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AC4B31" w:rsidP="009D3B04">
      <w:pPr>
        <w:rPr>
          <w:rFonts w:ascii="Arial" w:hAnsi="Arial" w:cs="Arial"/>
          <w:b/>
          <w:color w:val="0F243E" w:themeColor="text2" w:themeShade="80"/>
        </w:rPr>
      </w:pPr>
      <w:r>
        <w:rPr>
          <w:rFonts w:ascii="Arial" w:hAnsi="Arial" w:cs="Arial"/>
          <w:b/>
          <w:color w:val="0F243E" w:themeColor="text2" w:themeShade="80"/>
        </w:rPr>
        <w:t xml:space="preserve"> </w:t>
      </w:r>
      <w:r w:rsidR="00C64897">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8F7F04">
              <w:rPr>
                <w:rFonts w:ascii="Arial" w:hAnsi="Arial" w:cs="Arial"/>
                <w:b/>
                <w:color w:val="0F243E" w:themeColor="text2" w:themeShade="80"/>
              </w:rPr>
              <w:t xml:space="preserve">CONTADURIA </w:t>
            </w:r>
            <w:r w:rsidR="00690D04">
              <w:rPr>
                <w:rFonts w:ascii="Arial" w:hAnsi="Arial" w:cs="Arial"/>
                <w:b/>
                <w:color w:val="0F243E" w:themeColor="text2" w:themeShade="80"/>
              </w:rPr>
              <w:t xml:space="preserve"> PUBLICA </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134F77">
              <w:rPr>
                <w:rFonts w:ascii="Arial" w:hAnsi="Arial" w:cs="Arial"/>
                <w:color w:val="0F243E" w:themeColor="text2" w:themeShade="80"/>
              </w:rPr>
              <w:t xml:space="preserve"> Séptimo </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Pr="00A56481"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/SEMINARIO</w:t>
            </w:r>
            <w:r w:rsidR="00771D71">
              <w:rPr>
                <w:rFonts w:ascii="Arial" w:hAnsi="Arial" w:cs="Arial"/>
                <w:b/>
                <w:color w:val="0F243E" w:themeColor="text2" w:themeShade="80"/>
              </w:rPr>
              <w:t>/CAMPO</w:t>
            </w:r>
            <w:r w:rsidR="009D3B04" w:rsidRPr="00F660FA">
              <w:rPr>
                <w:rFonts w:ascii="Arial" w:hAnsi="Arial" w:cs="Arial"/>
                <w:b/>
                <w:color w:val="0F243E" w:themeColor="text2" w:themeShade="80"/>
              </w:rPr>
              <w:t xml:space="preserve">:  </w:t>
            </w:r>
            <w:r w:rsidR="00690D04">
              <w:rPr>
                <w:rFonts w:ascii="Arial" w:hAnsi="Arial" w:cs="Arial"/>
                <w:b/>
                <w:color w:val="0F243E" w:themeColor="text2" w:themeShade="80"/>
              </w:rPr>
              <w:t xml:space="preserve">METODOLOGIA DE LA INVESTIGACION </w:t>
            </w: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F279AD" w:rsidP="00CC21F3">
            <w:pPr>
              <w:rPr>
                <w:rFonts w:ascii="Arial" w:hAnsi="Arial" w:cs="Arial"/>
                <w:b/>
                <w:color w:val="0F243E" w:themeColor="text2" w:themeShade="80"/>
              </w:rPr>
            </w:pPr>
            <w:r>
              <w:rPr>
                <w:rFonts w:ascii="Arial" w:hAnsi="Arial" w:cs="Arial"/>
                <w:b/>
                <w:color w:val="0F243E" w:themeColor="text2" w:themeShade="80"/>
              </w:rPr>
              <w:t>Acta 01 de  17 de julio de 2015</w:t>
            </w: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690D04">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92"/>
        <w:gridCol w:w="902"/>
        <w:gridCol w:w="386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690D04">
              <w:rPr>
                <w:rFonts w:ascii="Arial" w:hAnsi="Arial" w:cs="Arial"/>
                <w:b/>
                <w:color w:val="0F243E" w:themeColor="text2" w:themeShade="80"/>
              </w:rPr>
              <w:t>62342</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134F77">
              <w:rPr>
                <w:rFonts w:ascii="Arial" w:hAnsi="Arial" w:cs="Arial"/>
                <w:b/>
                <w:color w:val="0F243E" w:themeColor="text2" w:themeShade="80"/>
              </w:rPr>
              <w:t xml:space="preserve">3 </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690D04" w:rsidP="00CC21F3">
            <w:pPr>
              <w:rPr>
                <w:rFonts w:ascii="Arial" w:hAnsi="Arial" w:cs="Arial"/>
                <w:b/>
                <w:color w:val="0F243E" w:themeColor="text2" w:themeShade="80"/>
              </w:rPr>
            </w:pPr>
            <w:r>
              <w:rPr>
                <w:rFonts w:ascii="Arial" w:hAnsi="Arial" w:cs="Arial"/>
                <w:b/>
                <w:color w:val="0F243E" w:themeColor="text2" w:themeShade="80"/>
              </w:rPr>
              <w:t>17 DE JULIO DE 2015</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A433BF" w:rsidP="00CC21F3">
            <w:pPr>
              <w:rPr>
                <w:rFonts w:ascii="Arial" w:hAnsi="Arial" w:cs="Arial"/>
                <w:b/>
                <w:color w:val="0F243E" w:themeColor="text2" w:themeShade="80"/>
              </w:rPr>
            </w:pPr>
            <w:r>
              <w:rPr>
                <w:rFonts w:ascii="Arial" w:hAnsi="Arial" w:cs="Arial"/>
                <w:b/>
                <w:color w:val="0F243E" w:themeColor="text2" w:themeShade="80"/>
              </w:rPr>
              <w:t>17 de julio de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690D04">
              <w:rPr>
                <w:rFonts w:ascii="Arial" w:hAnsi="Arial" w:cs="Arial"/>
                <w:color w:val="0F243E" w:themeColor="text2" w:themeShade="80"/>
              </w:rPr>
              <w:t xml:space="preserve"> 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690D04">
              <w:rPr>
                <w:rFonts w:ascii="Arial" w:hAnsi="Arial" w:cs="Arial"/>
                <w:color w:val="0F243E" w:themeColor="text2" w:themeShade="80"/>
              </w:rPr>
              <w:t xml:space="preserve"> 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234361">
              <w:rPr>
                <w:rFonts w:ascii="Arial" w:hAnsi="Arial" w:cs="Arial"/>
                <w:color w:val="0F243E" w:themeColor="text2" w:themeShade="80"/>
              </w:rPr>
              <w:t>2</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690D04">
              <w:rPr>
                <w:rFonts w:ascii="Arial" w:hAnsi="Arial" w:cs="Arial"/>
                <w:color w:val="0F243E" w:themeColor="text2" w:themeShade="80"/>
              </w:rPr>
              <w:t>16</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234361">
              <w:rPr>
                <w:rFonts w:ascii="Arial" w:hAnsi="Arial" w:cs="Arial"/>
                <w:color w:val="0F243E" w:themeColor="text2" w:themeShade="80"/>
              </w:rPr>
              <w:t>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234361">
              <w:rPr>
                <w:rFonts w:ascii="Arial" w:hAnsi="Arial" w:cs="Arial"/>
                <w:color w:val="0F243E" w:themeColor="text2" w:themeShade="80"/>
              </w:rPr>
              <w:t>128</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9A43A0" w:rsidP="009A43A0">
            <w:pPr>
              <w:rPr>
                <w:rFonts w:ascii="Arial" w:hAnsi="Arial" w:cs="Arial"/>
                <w:color w:val="0F243E" w:themeColor="text2" w:themeShade="80"/>
              </w:rPr>
            </w:pP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r w:rsidR="00690D04">
              <w:rPr>
                <w:rFonts w:ascii="Arial" w:hAnsi="Arial" w:cs="Arial"/>
                <w:color w:val="0F243E" w:themeColor="text2" w:themeShade="80"/>
              </w:rPr>
              <w:t>X</w:t>
            </w:r>
          </w:p>
        </w:tc>
      </w:tr>
    </w:tbl>
    <w:p w:rsidR="00690D04" w:rsidRPr="002D3F0D" w:rsidRDefault="00690D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690D04">
              <w:rPr>
                <w:rFonts w:ascii="Arial" w:hAnsi="Arial" w:cs="Arial"/>
                <w:color w:val="0F243E" w:themeColor="text2" w:themeShade="80"/>
              </w:rPr>
              <w:t xml:space="preserve"> </w:t>
            </w:r>
            <w:r w:rsidR="00540C81">
              <w:rPr>
                <w:rFonts w:ascii="Arial" w:hAnsi="Arial" w:cs="Arial"/>
                <w:color w:val="0F243E" w:themeColor="text2" w:themeShade="80"/>
              </w:rPr>
              <w:t>4</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540C81">
              <w:rPr>
                <w:rFonts w:ascii="Arial" w:hAnsi="Arial" w:cs="Arial"/>
                <w:color w:val="0F243E" w:themeColor="text2" w:themeShade="80"/>
              </w:rPr>
              <w:t>16</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894D4A" w:rsidRDefault="00894D4A" w:rsidP="00894D4A">
            <w:pPr>
              <w:pStyle w:val="Default"/>
            </w:pPr>
          </w:p>
          <w:p w:rsidR="00CD0D34" w:rsidRDefault="00894D4A" w:rsidP="00636409">
            <w:pPr>
              <w:jc w:val="both"/>
              <w:rPr>
                <w:rFonts w:ascii="Arial" w:hAnsi="Arial" w:cs="Arial"/>
                <w:sz w:val="20"/>
                <w:szCs w:val="20"/>
              </w:rPr>
            </w:pPr>
            <w:r w:rsidRPr="00894D4A">
              <w:rPr>
                <w:rFonts w:ascii="Arial" w:hAnsi="Arial" w:cs="Arial"/>
                <w:sz w:val="20"/>
                <w:szCs w:val="20"/>
              </w:rPr>
              <w:t>Los estudiantes qu</w:t>
            </w:r>
            <w:r>
              <w:rPr>
                <w:rFonts w:ascii="Arial" w:hAnsi="Arial" w:cs="Arial"/>
                <w:sz w:val="20"/>
                <w:szCs w:val="20"/>
              </w:rPr>
              <w:t xml:space="preserve">e ingresan a la asignatura metodología de la investigación de la facultad </w:t>
            </w:r>
            <w:r w:rsidRPr="00894D4A">
              <w:rPr>
                <w:rFonts w:ascii="Arial" w:hAnsi="Arial" w:cs="Arial"/>
                <w:sz w:val="20"/>
                <w:szCs w:val="20"/>
              </w:rPr>
              <w:t xml:space="preserve"> de Contaduría Pública de la Universidad Santo Tomás, deben conocer los lineamientos que</w:t>
            </w:r>
            <w:r w:rsidR="00636409">
              <w:rPr>
                <w:rFonts w:ascii="Arial" w:hAnsi="Arial" w:cs="Arial"/>
                <w:sz w:val="20"/>
                <w:szCs w:val="20"/>
              </w:rPr>
              <w:t xml:space="preserve"> orientan el proceso de investigación  y </w:t>
            </w:r>
            <w:r w:rsidRPr="00894D4A">
              <w:rPr>
                <w:rFonts w:ascii="Arial" w:hAnsi="Arial" w:cs="Arial"/>
                <w:sz w:val="20"/>
                <w:szCs w:val="20"/>
              </w:rPr>
              <w:t>reglamentos tanto de la Universidad como de la Facultad.</w:t>
            </w:r>
          </w:p>
          <w:p w:rsidR="00CD0D34" w:rsidRDefault="00CD0D34" w:rsidP="00636409">
            <w:pPr>
              <w:jc w:val="both"/>
              <w:rPr>
                <w:rFonts w:ascii="Arial" w:hAnsi="Arial" w:cs="Arial"/>
                <w:sz w:val="20"/>
                <w:szCs w:val="20"/>
              </w:rPr>
            </w:pPr>
          </w:p>
          <w:p w:rsidR="009D3B04" w:rsidRDefault="00CD0D34" w:rsidP="00E90247">
            <w:pPr>
              <w:jc w:val="both"/>
              <w:rPr>
                <w:rFonts w:ascii="Arial" w:hAnsi="Arial" w:cs="Arial"/>
                <w:color w:val="0F243E" w:themeColor="text2" w:themeShade="80"/>
              </w:rPr>
            </w:pPr>
            <w:r w:rsidRPr="00CD0D34">
              <w:rPr>
                <w:rFonts w:ascii="Arial" w:hAnsi="Arial" w:cs="Arial"/>
                <w:sz w:val="20"/>
                <w:szCs w:val="20"/>
              </w:rPr>
              <w:t xml:space="preserve">En este sentido, el estudiante debe reconocer que el eje central de la formación es la integralidad del estudiante como profesional y persona, de tal manera que debe apropiarse de los instrumentos, conceptos y valores que lo conlleven al cumplimiento de tal fin. Para ello, el estudiante debe </w:t>
            </w:r>
            <w:r w:rsidRPr="00CD0D34">
              <w:rPr>
                <w:rFonts w:ascii="Arial" w:hAnsi="Arial" w:cs="Arial"/>
                <w:sz w:val="20"/>
                <w:szCs w:val="20"/>
              </w:rPr>
              <w:lastRenderedPageBreak/>
              <w:t>m</w:t>
            </w:r>
            <w:r w:rsidR="009578A7">
              <w:rPr>
                <w:rFonts w:ascii="Arial" w:hAnsi="Arial" w:cs="Arial"/>
                <w:sz w:val="20"/>
                <w:szCs w:val="20"/>
              </w:rPr>
              <w:t xml:space="preserve">anejar los conceptos básicos en investigación </w:t>
            </w:r>
            <w:r w:rsidRPr="00CD0D34">
              <w:rPr>
                <w:rFonts w:ascii="Arial" w:hAnsi="Arial" w:cs="Arial"/>
                <w:sz w:val="20"/>
                <w:szCs w:val="20"/>
              </w:rPr>
              <w:t xml:space="preserve"> que le permitan un mejor desempeño durante su formación profesional, es así como la asignatura de metodología</w:t>
            </w:r>
            <w:r w:rsidR="00E90247">
              <w:rPr>
                <w:rFonts w:ascii="Arial" w:hAnsi="Arial" w:cs="Arial"/>
                <w:sz w:val="20"/>
                <w:szCs w:val="20"/>
              </w:rPr>
              <w:t xml:space="preserve"> de la investigación,</w:t>
            </w:r>
            <w:r w:rsidRPr="00CD0D34">
              <w:rPr>
                <w:rFonts w:ascii="Arial" w:hAnsi="Arial" w:cs="Arial"/>
                <w:sz w:val="20"/>
                <w:szCs w:val="20"/>
              </w:rPr>
              <w:t xml:space="preserve"> le ofrece la posibilidad</w:t>
            </w:r>
            <w:r w:rsidR="00E90247">
              <w:rPr>
                <w:rFonts w:ascii="Arial" w:hAnsi="Arial" w:cs="Arial"/>
                <w:sz w:val="20"/>
                <w:szCs w:val="20"/>
              </w:rPr>
              <w:t xml:space="preserve"> de introducirse en el ámbito investigativo  y de </w:t>
            </w:r>
            <w:r w:rsidRPr="00CD0D34">
              <w:rPr>
                <w:rFonts w:ascii="Arial" w:hAnsi="Arial" w:cs="Arial"/>
                <w:sz w:val="20"/>
                <w:szCs w:val="20"/>
              </w:rPr>
              <w:t xml:space="preserve"> desarrollar las habilidades necesarias para el trabajo académico</w:t>
            </w:r>
            <w:r w:rsidR="00E90247">
              <w:rPr>
                <w:rFonts w:ascii="Arial" w:hAnsi="Arial" w:cs="Arial"/>
                <w:sz w:val="20"/>
                <w:szCs w:val="20"/>
              </w:rPr>
              <w:t xml:space="preserve"> teniendo en cuanta </w:t>
            </w:r>
            <w:r w:rsidRPr="00CD0D34">
              <w:rPr>
                <w:rFonts w:ascii="Arial" w:hAnsi="Arial" w:cs="Arial"/>
                <w:sz w:val="20"/>
                <w:szCs w:val="20"/>
              </w:rPr>
              <w:t xml:space="preserve"> en</w:t>
            </w:r>
            <w:r w:rsidR="00E90247">
              <w:rPr>
                <w:rFonts w:ascii="Arial" w:hAnsi="Arial" w:cs="Arial"/>
                <w:sz w:val="20"/>
                <w:szCs w:val="20"/>
              </w:rPr>
              <w:t xml:space="preserve"> las diferentes asignaturas</w:t>
            </w:r>
            <w:r w:rsidR="008D6968">
              <w:rPr>
                <w:rFonts w:ascii="Arial" w:hAnsi="Arial" w:cs="Arial"/>
                <w:sz w:val="20"/>
                <w:szCs w:val="20"/>
              </w:rPr>
              <w:t xml:space="preserve"> que ha trabajado </w:t>
            </w:r>
            <w:r w:rsidR="00E90247">
              <w:rPr>
                <w:rFonts w:ascii="Arial" w:hAnsi="Arial" w:cs="Arial"/>
                <w:sz w:val="20"/>
                <w:szCs w:val="20"/>
              </w:rPr>
              <w:t xml:space="preserve"> </w:t>
            </w:r>
            <w:r w:rsidR="008D6968">
              <w:rPr>
                <w:rFonts w:ascii="Arial" w:hAnsi="Arial" w:cs="Arial"/>
                <w:sz w:val="20"/>
                <w:szCs w:val="20"/>
              </w:rPr>
              <w:t xml:space="preserve"> en </w:t>
            </w:r>
            <w:r w:rsidRPr="00CD0D34">
              <w:rPr>
                <w:rFonts w:ascii="Arial" w:hAnsi="Arial" w:cs="Arial"/>
                <w:sz w:val="20"/>
                <w:szCs w:val="20"/>
              </w:rPr>
              <w:t xml:space="preserve">transcurso de la carrera. </w:t>
            </w:r>
            <w:r w:rsidR="00894D4A" w:rsidRPr="00CD0D34">
              <w:rPr>
                <w:rFonts w:ascii="Arial" w:hAnsi="Arial" w:cs="Arial"/>
                <w:sz w:val="20"/>
                <w:szCs w:val="20"/>
              </w:rPr>
              <w:t xml:space="preserve"> </w:t>
            </w:r>
            <w:r w:rsidR="001D5BBE" w:rsidRPr="00CD0D34">
              <w:rPr>
                <w:rFonts w:ascii="Arial" w:hAnsi="Arial" w:cs="Arial"/>
                <w:color w:val="0F243E" w:themeColor="text2" w:themeShade="80"/>
              </w:rPr>
              <w:t xml:space="preserve"> </w:t>
            </w:r>
          </w:p>
          <w:p w:rsidR="00043390" w:rsidRDefault="00043390" w:rsidP="00E90247">
            <w:pPr>
              <w:jc w:val="both"/>
              <w:rPr>
                <w:rFonts w:ascii="Arial" w:hAnsi="Arial" w:cs="Arial"/>
                <w:color w:val="0F243E" w:themeColor="text2" w:themeShade="80"/>
              </w:rPr>
            </w:pPr>
          </w:p>
          <w:p w:rsidR="009308B1" w:rsidRDefault="00BF48FD" w:rsidP="00BF48FD">
            <w:pPr>
              <w:jc w:val="both"/>
              <w:rPr>
                <w:rFonts w:ascii="Arial" w:hAnsi="Arial" w:cs="Arial"/>
                <w:sz w:val="20"/>
                <w:szCs w:val="20"/>
              </w:rPr>
            </w:pPr>
            <w:r w:rsidRPr="00BF48FD">
              <w:rPr>
                <w:rFonts w:ascii="Arial" w:hAnsi="Arial" w:cs="Arial"/>
                <w:sz w:val="20"/>
                <w:szCs w:val="20"/>
              </w:rPr>
              <w:t>También es necesario que el estudiante universitario emplee al máxi</w:t>
            </w:r>
            <w:r w:rsidR="009308B1">
              <w:rPr>
                <w:rFonts w:ascii="Arial" w:hAnsi="Arial" w:cs="Arial"/>
                <w:sz w:val="20"/>
                <w:szCs w:val="20"/>
              </w:rPr>
              <w:t xml:space="preserve">mo su capacidad para el estudio investigativo </w:t>
            </w:r>
            <w:r w:rsidR="001664A5">
              <w:rPr>
                <w:rFonts w:ascii="Arial" w:hAnsi="Arial" w:cs="Arial"/>
                <w:sz w:val="20"/>
                <w:szCs w:val="20"/>
              </w:rPr>
              <w:t xml:space="preserve"> </w:t>
            </w:r>
            <w:r w:rsidRPr="00BF48FD">
              <w:rPr>
                <w:rFonts w:ascii="Arial" w:hAnsi="Arial" w:cs="Arial"/>
                <w:sz w:val="20"/>
                <w:szCs w:val="20"/>
              </w:rPr>
              <w:t>sobre problemas nacionales relacionados con su carrera y p</w:t>
            </w:r>
            <w:r w:rsidR="00737FAE">
              <w:rPr>
                <w:rFonts w:ascii="Arial" w:hAnsi="Arial" w:cs="Arial"/>
                <w:sz w:val="20"/>
                <w:szCs w:val="20"/>
              </w:rPr>
              <w:t xml:space="preserve">osterior aplicación profesional puesto que la asignatura esta orienta a que se identifiquen problemáticas del campo del conocimiento contable que le permitan generar un primer ejerció con la </w:t>
            </w:r>
            <w:r w:rsidR="000429BF">
              <w:rPr>
                <w:rFonts w:ascii="Arial" w:hAnsi="Arial" w:cs="Arial"/>
                <w:sz w:val="20"/>
                <w:szCs w:val="20"/>
              </w:rPr>
              <w:t>elaboración</w:t>
            </w:r>
            <w:r w:rsidR="00737FAE">
              <w:rPr>
                <w:rFonts w:ascii="Arial" w:hAnsi="Arial" w:cs="Arial"/>
                <w:sz w:val="20"/>
                <w:szCs w:val="20"/>
              </w:rPr>
              <w:t xml:space="preserve"> de un  propuesta de investigación al final del curso.</w:t>
            </w:r>
          </w:p>
          <w:p w:rsidR="009308B1" w:rsidRPr="00BF48FD" w:rsidRDefault="009308B1" w:rsidP="00BF48FD">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B061B4" w:rsidRPr="00084A90" w:rsidRDefault="00270920" w:rsidP="00270920">
            <w:pPr>
              <w:pStyle w:val="Prrafodelista"/>
              <w:numPr>
                <w:ilvl w:val="0"/>
                <w:numId w:val="45"/>
              </w:numPr>
              <w:jc w:val="both"/>
              <w:rPr>
                <w:rFonts w:ascii="Arial" w:hAnsi="Arial" w:cs="Arial"/>
                <w:color w:val="C00000"/>
                <w:sz w:val="20"/>
              </w:rPr>
            </w:pPr>
            <w:r w:rsidRPr="00270920">
              <w:rPr>
                <w:rFonts w:ascii="Arial" w:hAnsi="Arial" w:cs="Arial"/>
                <w:sz w:val="20"/>
                <w:szCs w:val="20"/>
              </w:rPr>
              <w:t>Introducir al estudiante en los lineamientos</w:t>
            </w:r>
            <w:r w:rsidR="00E069AD">
              <w:rPr>
                <w:rFonts w:ascii="Arial" w:hAnsi="Arial" w:cs="Arial"/>
                <w:sz w:val="20"/>
                <w:szCs w:val="20"/>
              </w:rPr>
              <w:t xml:space="preserve"> básicos de la formación en investigación</w:t>
            </w:r>
            <w:r w:rsidR="00E069AD" w:rsidRPr="00270920">
              <w:rPr>
                <w:rFonts w:ascii="Arial" w:hAnsi="Arial" w:cs="Arial"/>
                <w:sz w:val="20"/>
                <w:szCs w:val="20"/>
              </w:rPr>
              <w:t xml:space="preserve"> </w:t>
            </w:r>
            <w:r w:rsidRPr="00270920">
              <w:rPr>
                <w:rFonts w:ascii="Arial" w:hAnsi="Arial" w:cs="Arial"/>
                <w:sz w:val="20"/>
                <w:szCs w:val="20"/>
              </w:rPr>
              <w:t xml:space="preserve"> del profesional Tomasino, así como, desarrollar y/o consolidar en el estudiante hábitos y habilidades </w:t>
            </w:r>
            <w:r w:rsidR="00890198">
              <w:rPr>
                <w:rFonts w:ascii="Arial" w:hAnsi="Arial" w:cs="Arial"/>
                <w:sz w:val="20"/>
                <w:szCs w:val="20"/>
              </w:rPr>
              <w:t>propias de su quehacer investigativo</w:t>
            </w:r>
            <w:r w:rsidRPr="00270920">
              <w:rPr>
                <w:rFonts w:ascii="Arial" w:hAnsi="Arial" w:cs="Arial"/>
                <w:sz w:val="20"/>
                <w:szCs w:val="20"/>
              </w:rPr>
              <w:t>, las cuales le ayuden para un óptimo desempeño</w:t>
            </w:r>
            <w:r w:rsidR="00566014">
              <w:rPr>
                <w:rFonts w:ascii="Arial" w:hAnsi="Arial" w:cs="Arial"/>
                <w:sz w:val="20"/>
                <w:szCs w:val="20"/>
              </w:rPr>
              <w:t xml:space="preserve">, a través de la apropiación </w:t>
            </w:r>
            <w:r w:rsidRPr="00270920">
              <w:rPr>
                <w:rFonts w:ascii="Arial" w:hAnsi="Arial" w:cs="Arial"/>
                <w:sz w:val="20"/>
                <w:szCs w:val="20"/>
              </w:rPr>
              <w:t>de</w:t>
            </w:r>
            <w:r w:rsidR="00566014">
              <w:rPr>
                <w:rFonts w:ascii="Arial" w:hAnsi="Arial" w:cs="Arial"/>
                <w:sz w:val="20"/>
                <w:szCs w:val="20"/>
              </w:rPr>
              <w:t xml:space="preserve"> la </w:t>
            </w:r>
            <w:r w:rsidRPr="00270920">
              <w:rPr>
                <w:rFonts w:ascii="Arial" w:hAnsi="Arial" w:cs="Arial"/>
                <w:sz w:val="20"/>
                <w:szCs w:val="20"/>
              </w:rPr>
              <w:t xml:space="preserve"> investigación.</w:t>
            </w:r>
          </w:p>
          <w:p w:rsidR="00084A90" w:rsidRDefault="00084A90" w:rsidP="00084A90">
            <w:pPr>
              <w:pStyle w:val="Default"/>
            </w:pPr>
          </w:p>
          <w:p w:rsidR="000D3E85" w:rsidRPr="000D3E85" w:rsidRDefault="00084A90" w:rsidP="00B061B4">
            <w:pPr>
              <w:pStyle w:val="Prrafodelista"/>
              <w:numPr>
                <w:ilvl w:val="0"/>
                <w:numId w:val="45"/>
              </w:numPr>
              <w:jc w:val="both"/>
              <w:rPr>
                <w:rFonts w:ascii="Arial" w:hAnsi="Arial" w:cs="Arial"/>
                <w:color w:val="C00000"/>
                <w:sz w:val="20"/>
              </w:rPr>
            </w:pPr>
            <w:r w:rsidRPr="00F04DD4">
              <w:rPr>
                <w:rFonts w:ascii="Arial" w:hAnsi="Arial" w:cs="Arial"/>
                <w:sz w:val="20"/>
                <w:szCs w:val="20"/>
              </w:rPr>
              <w:t>Generar en los estudiantes el sentido</w:t>
            </w:r>
            <w:r w:rsidR="00105E68" w:rsidRPr="00F04DD4">
              <w:rPr>
                <w:rFonts w:ascii="Arial" w:hAnsi="Arial" w:cs="Arial"/>
                <w:sz w:val="20"/>
                <w:szCs w:val="20"/>
              </w:rPr>
              <w:t xml:space="preserve"> de responsabilidad con la investigación que se desarrolla </w:t>
            </w:r>
            <w:r w:rsidR="00F04DD4" w:rsidRPr="00F04DD4">
              <w:rPr>
                <w:rFonts w:ascii="Arial" w:hAnsi="Arial" w:cs="Arial"/>
                <w:sz w:val="20"/>
                <w:szCs w:val="20"/>
              </w:rPr>
              <w:t xml:space="preserve"> la Universidad Santo Tomás a partir de</w:t>
            </w:r>
            <w:r w:rsidR="00E2721C">
              <w:rPr>
                <w:rFonts w:ascii="Arial" w:hAnsi="Arial" w:cs="Arial"/>
                <w:sz w:val="20"/>
                <w:szCs w:val="20"/>
              </w:rPr>
              <w:t xml:space="preserve">l conocimiento de  </w:t>
            </w:r>
            <w:r w:rsidR="00F04DD4" w:rsidRPr="00F04DD4">
              <w:rPr>
                <w:rFonts w:ascii="Arial" w:hAnsi="Arial" w:cs="Arial"/>
                <w:sz w:val="20"/>
                <w:szCs w:val="20"/>
              </w:rPr>
              <w:t>su reglamentación</w:t>
            </w:r>
            <w:r w:rsidR="000D3E85">
              <w:rPr>
                <w:rFonts w:ascii="Arial" w:hAnsi="Arial" w:cs="Arial"/>
                <w:sz w:val="20"/>
                <w:szCs w:val="20"/>
              </w:rPr>
              <w:t>.</w:t>
            </w:r>
          </w:p>
          <w:p w:rsidR="000D3E85" w:rsidRPr="000D3E85" w:rsidRDefault="000D3E85" w:rsidP="000D3E85">
            <w:pPr>
              <w:pStyle w:val="Prrafodelista"/>
              <w:rPr>
                <w:rFonts w:ascii="Arial" w:hAnsi="Arial" w:cs="Arial"/>
                <w:sz w:val="20"/>
                <w:szCs w:val="20"/>
              </w:rPr>
            </w:pPr>
          </w:p>
          <w:p w:rsidR="00B061B4" w:rsidRPr="00BB299F" w:rsidRDefault="00F95E95" w:rsidP="00B061B4">
            <w:pPr>
              <w:pStyle w:val="Prrafodelista"/>
              <w:numPr>
                <w:ilvl w:val="0"/>
                <w:numId w:val="45"/>
              </w:numPr>
              <w:jc w:val="both"/>
              <w:rPr>
                <w:rFonts w:ascii="Arial" w:hAnsi="Arial" w:cs="Arial"/>
                <w:color w:val="C00000"/>
                <w:sz w:val="20"/>
              </w:rPr>
            </w:pPr>
            <w:r w:rsidRPr="00F95E95">
              <w:rPr>
                <w:rFonts w:ascii="Arial" w:hAnsi="Arial" w:cs="Arial"/>
                <w:sz w:val="20"/>
                <w:szCs w:val="20"/>
              </w:rPr>
              <w:t xml:space="preserve">Desarrollar habilidades en el estudiante con base </w:t>
            </w:r>
            <w:r w:rsidR="00D32D38">
              <w:rPr>
                <w:rFonts w:ascii="Arial" w:hAnsi="Arial" w:cs="Arial"/>
                <w:sz w:val="20"/>
                <w:szCs w:val="20"/>
              </w:rPr>
              <w:t xml:space="preserve"> la investigación </w:t>
            </w:r>
            <w:r w:rsidRPr="00F95E95">
              <w:rPr>
                <w:rFonts w:ascii="Arial" w:hAnsi="Arial" w:cs="Arial"/>
                <w:sz w:val="20"/>
                <w:szCs w:val="20"/>
              </w:rPr>
              <w:t xml:space="preserve">que les sirva en el alcance de un óptimo desempeño en actividades como la exposición, la lectura y la escritura. Adicionalmente, se aplicará en los casos respectivos las normas de presentación de trabajos escritos y la producción de textos escritos. </w:t>
            </w:r>
            <w:r w:rsidR="00F04DD4" w:rsidRPr="00F95E95">
              <w:rPr>
                <w:rFonts w:ascii="Arial" w:hAnsi="Arial" w:cs="Arial"/>
                <w:sz w:val="20"/>
                <w:szCs w:val="20"/>
              </w:rPr>
              <w:t xml:space="preserve"> </w:t>
            </w:r>
          </w:p>
          <w:p w:rsidR="00BB299F" w:rsidRPr="00BB299F" w:rsidRDefault="00BB299F" w:rsidP="00BB299F">
            <w:pPr>
              <w:pStyle w:val="Prrafodelista"/>
              <w:rPr>
                <w:rFonts w:ascii="Arial" w:hAnsi="Arial" w:cs="Arial"/>
                <w:color w:val="C00000"/>
                <w:sz w:val="20"/>
              </w:rPr>
            </w:pPr>
          </w:p>
          <w:p w:rsidR="00B061B4" w:rsidRPr="00990A44" w:rsidRDefault="00BB299F" w:rsidP="00B061B4">
            <w:pPr>
              <w:pStyle w:val="Prrafodelista"/>
              <w:numPr>
                <w:ilvl w:val="0"/>
                <w:numId w:val="45"/>
              </w:numPr>
              <w:jc w:val="both"/>
              <w:rPr>
                <w:rFonts w:ascii="Arial" w:hAnsi="Arial" w:cs="Arial"/>
                <w:color w:val="C00000"/>
                <w:sz w:val="20"/>
              </w:rPr>
            </w:pPr>
            <w:r w:rsidRPr="00990A44">
              <w:rPr>
                <w:rFonts w:ascii="Arial" w:hAnsi="Arial" w:cs="Arial"/>
                <w:sz w:val="20"/>
                <w:szCs w:val="20"/>
              </w:rPr>
              <w:t>Introducir al estudiante en los aspectos propios de la metodología y del proceso de investigación</w:t>
            </w:r>
            <w:r w:rsidR="00B540F5" w:rsidRPr="00990A44">
              <w:rPr>
                <w:rFonts w:ascii="Arial" w:hAnsi="Arial" w:cs="Arial"/>
                <w:sz w:val="20"/>
                <w:szCs w:val="20"/>
              </w:rPr>
              <w:t xml:space="preserve"> a partir de la </w:t>
            </w:r>
            <w:r w:rsidR="00916D00" w:rsidRPr="00990A44">
              <w:rPr>
                <w:rFonts w:ascii="Arial" w:hAnsi="Arial" w:cs="Arial"/>
                <w:sz w:val="20"/>
                <w:szCs w:val="20"/>
              </w:rPr>
              <w:t>construcción de una propuesta de investigación</w:t>
            </w:r>
            <w:r w:rsidR="001955F1" w:rsidRPr="00990A44">
              <w:rPr>
                <w:rFonts w:ascii="Arial" w:hAnsi="Arial" w:cs="Arial"/>
                <w:sz w:val="20"/>
                <w:szCs w:val="20"/>
              </w:rPr>
              <w:t>.</w:t>
            </w:r>
          </w:p>
          <w:p w:rsidR="00B061B4" w:rsidRDefault="00B061B4" w:rsidP="00B061B4">
            <w:pPr>
              <w:jc w:val="both"/>
              <w:rPr>
                <w:rFonts w:ascii="Arial" w:hAnsi="Arial" w:cs="Arial"/>
                <w:color w:val="C00000"/>
                <w:sz w:val="20"/>
              </w:rPr>
            </w:pPr>
          </w:p>
          <w:p w:rsidR="00B061B4" w:rsidRPr="00503B3A" w:rsidRDefault="00B061B4" w:rsidP="00B061B4">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990A44">
            <w:pPr>
              <w:jc w:val="both"/>
              <w:rPr>
                <w:rFonts w:ascii="Arial" w:hAnsi="Arial" w:cs="Arial"/>
                <w:color w:val="C00000"/>
                <w:sz w:val="20"/>
              </w:rPr>
            </w:pPr>
          </w:p>
          <w:p w:rsidR="00F414B8" w:rsidRDefault="00F414B8" w:rsidP="00462051">
            <w:pPr>
              <w:jc w:val="both"/>
              <w:rPr>
                <w:rFonts w:ascii="Arial" w:hAnsi="Arial" w:cs="Arial"/>
                <w:sz w:val="20"/>
              </w:rPr>
            </w:pPr>
            <w:r w:rsidRPr="00FF0F52">
              <w:rPr>
                <w:rFonts w:ascii="Arial" w:hAnsi="Arial" w:cs="Arial"/>
                <w:sz w:val="20"/>
              </w:rPr>
              <w:t xml:space="preserve">Durante el desarrollo de la asignatura metodología </w:t>
            </w:r>
            <w:r>
              <w:rPr>
                <w:rFonts w:ascii="Arial" w:hAnsi="Arial" w:cs="Arial"/>
                <w:sz w:val="20"/>
              </w:rPr>
              <w:t xml:space="preserve">de </w:t>
            </w:r>
            <w:r w:rsidRPr="00FF0F52">
              <w:rPr>
                <w:rFonts w:ascii="Arial" w:hAnsi="Arial" w:cs="Arial"/>
                <w:sz w:val="20"/>
              </w:rPr>
              <w:t>la investigación</w:t>
            </w:r>
            <w:r>
              <w:rPr>
                <w:rFonts w:ascii="Arial" w:hAnsi="Arial" w:cs="Arial"/>
                <w:sz w:val="20"/>
              </w:rPr>
              <w:t xml:space="preserve"> son múltiples las problemáticas que se abordan ya que cómo se fundamenta la asignatura y como lo persigue modelo pedagógico el eje central son los problemas y cómo a través de ellos se genera una excusa para acceder a la construcción de  conocimiento.</w:t>
            </w:r>
          </w:p>
          <w:p w:rsidR="00F414B8" w:rsidRDefault="00F414B8" w:rsidP="00462051">
            <w:pPr>
              <w:jc w:val="both"/>
              <w:rPr>
                <w:rFonts w:ascii="Arial" w:hAnsi="Arial" w:cs="Arial"/>
                <w:sz w:val="20"/>
              </w:rPr>
            </w:pPr>
          </w:p>
          <w:p w:rsidR="00F414B8" w:rsidRDefault="00F414B8" w:rsidP="00462051">
            <w:pPr>
              <w:jc w:val="both"/>
              <w:rPr>
                <w:rFonts w:ascii="Arial" w:hAnsi="Arial" w:cs="Arial"/>
                <w:sz w:val="20"/>
              </w:rPr>
            </w:pPr>
            <w:r>
              <w:rPr>
                <w:rFonts w:ascii="Arial" w:hAnsi="Arial" w:cs="Arial"/>
                <w:sz w:val="20"/>
              </w:rPr>
              <w:t xml:space="preserve">De esta manera la asignatura está dividida en 4 grandes unidades que enmarcan  sus respetivas problemáticas, además vale la pena manifestar que  los proyectos de investigación nacen del reconocimiento de un problema  que abordan los estudiantes para hacer un estudio juicioso del mismo. </w:t>
            </w:r>
          </w:p>
          <w:p w:rsidR="00C52387" w:rsidRDefault="00C52387" w:rsidP="00462051">
            <w:pPr>
              <w:jc w:val="both"/>
              <w:rPr>
                <w:rFonts w:ascii="Arial" w:hAnsi="Arial" w:cs="Arial"/>
                <w:sz w:val="20"/>
              </w:rPr>
            </w:pPr>
          </w:p>
          <w:p w:rsidR="00C52387" w:rsidRDefault="00C52387" w:rsidP="00462051">
            <w:pPr>
              <w:jc w:val="both"/>
              <w:rPr>
                <w:rFonts w:ascii="Arial" w:hAnsi="Arial" w:cs="Arial"/>
                <w:sz w:val="20"/>
              </w:rPr>
            </w:pPr>
            <w:r>
              <w:rPr>
                <w:rFonts w:ascii="Arial" w:hAnsi="Arial" w:cs="Arial"/>
                <w:sz w:val="20"/>
              </w:rPr>
              <w:t>Los problemas a resolver son los siguientes:</w:t>
            </w:r>
          </w:p>
          <w:p w:rsidR="00C52387" w:rsidRDefault="00C52387" w:rsidP="00462051">
            <w:pPr>
              <w:pStyle w:val="Prrafodelista"/>
              <w:numPr>
                <w:ilvl w:val="0"/>
                <w:numId w:val="46"/>
              </w:numPr>
              <w:jc w:val="both"/>
              <w:rPr>
                <w:rFonts w:ascii="Arial" w:hAnsi="Arial" w:cs="Arial"/>
                <w:sz w:val="20"/>
              </w:rPr>
            </w:pPr>
            <w:r>
              <w:rPr>
                <w:rFonts w:ascii="Arial" w:hAnsi="Arial" w:cs="Arial"/>
                <w:sz w:val="20"/>
              </w:rPr>
              <w:lastRenderedPageBreak/>
              <w:t xml:space="preserve">Lineamientos institucionales: </w:t>
            </w:r>
            <w:r w:rsidR="0043372D">
              <w:rPr>
                <w:rFonts w:ascii="Arial" w:hAnsi="Arial" w:cs="Arial"/>
                <w:sz w:val="20"/>
              </w:rPr>
              <w:t>El desconocimiento por parte de los estudiantes alrededor de los lineamientos que rigen a  la institución (en este caso lineamientos en investigación)</w:t>
            </w:r>
            <w:r w:rsidR="00892187">
              <w:rPr>
                <w:rFonts w:ascii="Arial" w:hAnsi="Arial" w:cs="Arial"/>
                <w:sz w:val="20"/>
              </w:rPr>
              <w:t xml:space="preserve"> son un problema a la hora de abordar procesos investigativos, pos tal razón con este proceso se pretende solucionar a partir de</w:t>
            </w:r>
            <w:r w:rsidR="00420737">
              <w:rPr>
                <w:rFonts w:ascii="Arial" w:hAnsi="Arial" w:cs="Arial"/>
                <w:sz w:val="20"/>
              </w:rPr>
              <w:t xml:space="preserve">l trabajo con </w:t>
            </w:r>
            <w:r w:rsidR="00892187">
              <w:rPr>
                <w:rFonts w:ascii="Arial" w:hAnsi="Arial" w:cs="Arial"/>
                <w:sz w:val="20"/>
              </w:rPr>
              <w:t xml:space="preserve"> l</w:t>
            </w:r>
            <w:r w:rsidR="00420737">
              <w:rPr>
                <w:rFonts w:ascii="Arial" w:hAnsi="Arial" w:cs="Arial"/>
                <w:sz w:val="20"/>
              </w:rPr>
              <w:t>o</w:t>
            </w:r>
            <w:r w:rsidR="00892187">
              <w:rPr>
                <w:rFonts w:ascii="Arial" w:hAnsi="Arial" w:cs="Arial"/>
                <w:sz w:val="20"/>
              </w:rPr>
              <w:t>s documentos institucionales que regulan los procesos investigativos a nivel de la universidad santo tomas y de la facultad de contaduría pública.</w:t>
            </w:r>
          </w:p>
          <w:p w:rsidR="00FF25BD" w:rsidRDefault="00FF25BD" w:rsidP="00462051">
            <w:pPr>
              <w:pStyle w:val="Prrafodelista"/>
              <w:numPr>
                <w:ilvl w:val="0"/>
                <w:numId w:val="46"/>
              </w:numPr>
              <w:jc w:val="both"/>
              <w:rPr>
                <w:rFonts w:ascii="Arial" w:hAnsi="Arial" w:cs="Arial"/>
                <w:sz w:val="20"/>
              </w:rPr>
            </w:pPr>
            <w:r>
              <w:rPr>
                <w:rFonts w:ascii="Arial" w:hAnsi="Arial" w:cs="Arial"/>
                <w:sz w:val="20"/>
              </w:rPr>
              <w:t xml:space="preserve">Aproximación a la contabilidad como disciplina científica: </w:t>
            </w:r>
            <w:r w:rsidR="00677718">
              <w:rPr>
                <w:rFonts w:ascii="Arial" w:hAnsi="Arial" w:cs="Arial"/>
                <w:sz w:val="20"/>
              </w:rPr>
              <w:t xml:space="preserve"> Uno de los grandes problemas que se presentan en la formación</w:t>
            </w:r>
            <w:r w:rsidR="004C2883">
              <w:rPr>
                <w:rFonts w:ascii="Arial" w:hAnsi="Arial" w:cs="Arial"/>
                <w:sz w:val="20"/>
              </w:rPr>
              <w:t xml:space="preserve"> en investigación </w:t>
            </w:r>
            <w:r w:rsidR="00677718">
              <w:rPr>
                <w:rFonts w:ascii="Arial" w:hAnsi="Arial" w:cs="Arial"/>
                <w:sz w:val="20"/>
              </w:rPr>
              <w:t xml:space="preserve"> de</w:t>
            </w:r>
            <w:r w:rsidR="004C2883">
              <w:rPr>
                <w:rFonts w:ascii="Arial" w:hAnsi="Arial" w:cs="Arial"/>
                <w:sz w:val="20"/>
              </w:rPr>
              <w:t xml:space="preserve"> gran parte de </w:t>
            </w:r>
            <w:r w:rsidR="00677718">
              <w:rPr>
                <w:rFonts w:ascii="Arial" w:hAnsi="Arial" w:cs="Arial"/>
                <w:sz w:val="20"/>
              </w:rPr>
              <w:t xml:space="preserve"> los </w:t>
            </w:r>
            <w:r w:rsidR="004C2883">
              <w:rPr>
                <w:rFonts w:ascii="Arial" w:hAnsi="Arial" w:cs="Arial"/>
                <w:sz w:val="20"/>
              </w:rPr>
              <w:t>contadores</w:t>
            </w:r>
            <w:r w:rsidR="00677718">
              <w:rPr>
                <w:rFonts w:ascii="Arial" w:hAnsi="Arial" w:cs="Arial"/>
                <w:sz w:val="20"/>
              </w:rPr>
              <w:t xml:space="preserve"> públicos</w:t>
            </w:r>
            <w:r w:rsidR="004C2883">
              <w:rPr>
                <w:rFonts w:ascii="Arial" w:hAnsi="Arial" w:cs="Arial"/>
                <w:sz w:val="20"/>
              </w:rPr>
              <w:t xml:space="preserve"> es la concepción estrictamente práctica y técnica  que tienen de su disciplina y en varias ocasiones es complejo que la reconozcan como una disciplina científica de ahí que surja en este curso la necesidad de aproximarse a la contaduría con otros puntos de vista que permitan abrir el espectro de trabajo y campo de acción del profesional en contaduría pública de la universidad santo tomas. </w:t>
            </w:r>
          </w:p>
          <w:p w:rsidR="003D23B0" w:rsidRDefault="003D23B0" w:rsidP="003D23B0">
            <w:pPr>
              <w:pStyle w:val="Prrafodelista"/>
              <w:numPr>
                <w:ilvl w:val="0"/>
                <w:numId w:val="46"/>
              </w:numPr>
              <w:jc w:val="both"/>
              <w:rPr>
                <w:rFonts w:ascii="Arial" w:hAnsi="Arial" w:cs="Arial"/>
                <w:sz w:val="20"/>
              </w:rPr>
            </w:pPr>
            <w:r>
              <w:rPr>
                <w:rFonts w:ascii="Arial" w:hAnsi="Arial" w:cs="Arial"/>
                <w:sz w:val="20"/>
              </w:rPr>
              <w:t xml:space="preserve">La lectura: este problema se presenta a nivel nacional y no solo es cuestión de nuestra universidad y nuestra facultad, de ahí que se de  la necesidad de incentivar la lectura para nuestros estudiantes en temas de su </w:t>
            </w:r>
            <w:r w:rsidR="009065AC">
              <w:rPr>
                <w:rFonts w:ascii="Arial" w:hAnsi="Arial" w:cs="Arial"/>
                <w:sz w:val="20"/>
              </w:rPr>
              <w:t>interés obviamente que tengan que ver con su disciplina.</w:t>
            </w:r>
          </w:p>
          <w:p w:rsidR="009065AC" w:rsidRDefault="000718EC" w:rsidP="003D23B0">
            <w:pPr>
              <w:pStyle w:val="Prrafodelista"/>
              <w:numPr>
                <w:ilvl w:val="0"/>
                <w:numId w:val="46"/>
              </w:numPr>
              <w:jc w:val="both"/>
              <w:rPr>
                <w:rFonts w:ascii="Arial" w:hAnsi="Arial" w:cs="Arial"/>
                <w:sz w:val="20"/>
              </w:rPr>
            </w:pPr>
            <w:r>
              <w:rPr>
                <w:rFonts w:ascii="Arial" w:hAnsi="Arial" w:cs="Arial"/>
                <w:sz w:val="20"/>
              </w:rPr>
              <w:t xml:space="preserve">La escritura: </w:t>
            </w:r>
            <w:r w:rsidR="007828DF">
              <w:rPr>
                <w:rFonts w:ascii="Arial" w:hAnsi="Arial" w:cs="Arial"/>
                <w:sz w:val="20"/>
              </w:rPr>
              <w:t xml:space="preserve">de la misma manera la investigación requiere de esta competencia básica que se logra con la práctica constante, así </w:t>
            </w:r>
            <w:r w:rsidR="00A33D7E">
              <w:rPr>
                <w:rFonts w:ascii="Arial" w:hAnsi="Arial" w:cs="Arial"/>
                <w:sz w:val="20"/>
              </w:rPr>
              <w:t>pues,</w:t>
            </w:r>
            <w:r w:rsidR="007828DF">
              <w:rPr>
                <w:rFonts w:ascii="Arial" w:hAnsi="Arial" w:cs="Arial"/>
                <w:sz w:val="20"/>
              </w:rPr>
              <w:t xml:space="preserve"> el curso es la oportunidad para resolver este problema de manera efectiva y agradable para el estudiante.</w:t>
            </w:r>
          </w:p>
          <w:p w:rsidR="00990A44" w:rsidRPr="00134F77" w:rsidRDefault="00664AC8" w:rsidP="00990A44">
            <w:pPr>
              <w:pStyle w:val="Prrafodelista"/>
              <w:numPr>
                <w:ilvl w:val="0"/>
                <w:numId w:val="46"/>
              </w:numPr>
              <w:jc w:val="both"/>
              <w:rPr>
                <w:rFonts w:ascii="Arial" w:hAnsi="Arial" w:cs="Arial"/>
                <w:sz w:val="20"/>
              </w:rPr>
            </w:pPr>
            <w:r>
              <w:rPr>
                <w:rFonts w:ascii="Arial" w:hAnsi="Arial" w:cs="Arial"/>
                <w:sz w:val="20"/>
              </w:rPr>
              <w:t xml:space="preserve">Proyectos de investigación. En la </w:t>
            </w:r>
            <w:r w:rsidR="003823A8">
              <w:rPr>
                <w:rFonts w:ascii="Arial" w:hAnsi="Arial" w:cs="Arial"/>
                <w:sz w:val="20"/>
              </w:rPr>
              <w:t>actualidad</w:t>
            </w:r>
            <w:r>
              <w:rPr>
                <w:rFonts w:ascii="Arial" w:hAnsi="Arial" w:cs="Arial"/>
                <w:sz w:val="20"/>
              </w:rPr>
              <w:t xml:space="preserve"> la </w:t>
            </w:r>
            <w:r w:rsidR="003823A8">
              <w:rPr>
                <w:rFonts w:ascii="Arial" w:hAnsi="Arial" w:cs="Arial"/>
                <w:sz w:val="20"/>
              </w:rPr>
              <w:t>investigación</w:t>
            </w:r>
            <w:r>
              <w:rPr>
                <w:rFonts w:ascii="Arial" w:hAnsi="Arial" w:cs="Arial"/>
                <w:sz w:val="20"/>
              </w:rPr>
              <w:t xml:space="preserve">  no se desempeña por parte de los estudiantes ya que existen temores fundados</w:t>
            </w:r>
            <w:r w:rsidR="00420C70">
              <w:rPr>
                <w:rFonts w:ascii="Arial" w:hAnsi="Arial" w:cs="Arial"/>
                <w:sz w:val="20"/>
              </w:rPr>
              <w:t>,</w:t>
            </w:r>
            <w:r w:rsidR="009E0F45">
              <w:rPr>
                <w:rFonts w:ascii="Arial" w:hAnsi="Arial" w:cs="Arial"/>
                <w:sz w:val="20"/>
              </w:rPr>
              <w:t xml:space="preserve"> es </w:t>
            </w:r>
            <w:r w:rsidR="00420C70">
              <w:rPr>
                <w:rFonts w:ascii="Arial" w:hAnsi="Arial" w:cs="Arial"/>
                <w:sz w:val="20"/>
              </w:rPr>
              <w:t xml:space="preserve">así, </w:t>
            </w:r>
            <w:r w:rsidR="009E0F45">
              <w:rPr>
                <w:rFonts w:ascii="Arial" w:hAnsi="Arial" w:cs="Arial"/>
                <w:sz w:val="20"/>
              </w:rPr>
              <w:t xml:space="preserve"> como es este el escenario perfecto para despertar el interés de los estudiantes  y la motivación por investigar.</w:t>
            </w:r>
            <w:r>
              <w:rPr>
                <w:rFonts w:ascii="Arial" w:hAnsi="Arial" w:cs="Arial"/>
                <w:sz w:val="20"/>
              </w:rPr>
              <w:t xml:space="preserve">  </w:t>
            </w:r>
          </w:p>
        </w:tc>
      </w:tr>
    </w:tbl>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4E5C30" w:rsidRDefault="004E5C30" w:rsidP="001B7672">
            <w:pPr>
              <w:jc w:val="both"/>
              <w:rPr>
                <w:rFonts w:ascii="Arial" w:hAnsi="Arial" w:cs="Arial"/>
                <w:b/>
                <w:color w:val="C00000"/>
                <w:sz w:val="22"/>
                <w:szCs w:val="20"/>
              </w:rPr>
            </w:pPr>
          </w:p>
          <w:p w:rsidR="0056111C" w:rsidRDefault="0056111C" w:rsidP="0056111C">
            <w:pPr>
              <w:jc w:val="both"/>
              <w:rPr>
                <w:rFonts w:ascii="Arial" w:hAnsi="Arial" w:cs="Arial"/>
                <w:sz w:val="20"/>
                <w:szCs w:val="20"/>
              </w:rPr>
            </w:pPr>
            <w:r w:rsidRPr="00057707">
              <w:rPr>
                <w:rFonts w:ascii="Arial" w:hAnsi="Arial" w:cs="Arial"/>
                <w:sz w:val="20"/>
                <w:szCs w:val="20"/>
              </w:rPr>
              <w:t>En la asignatura de metodología  investigación  se hace énfasis en que el estudiante desarrolle la capacidad de indagar, generar problemas y analizar situaciones que se presentan en el campo del conocimiento contable y que se verán reflejadas en su profesión.</w:t>
            </w:r>
          </w:p>
          <w:p w:rsidR="0056111C" w:rsidRDefault="0056111C" w:rsidP="0056111C">
            <w:pPr>
              <w:jc w:val="both"/>
              <w:rPr>
                <w:rFonts w:ascii="Arial" w:hAnsi="Arial" w:cs="Arial"/>
                <w:sz w:val="20"/>
                <w:szCs w:val="20"/>
              </w:rPr>
            </w:pPr>
          </w:p>
          <w:p w:rsidR="0056111C" w:rsidRDefault="0056111C" w:rsidP="0056111C">
            <w:pPr>
              <w:jc w:val="both"/>
              <w:rPr>
                <w:rFonts w:ascii="Arial" w:hAnsi="Arial" w:cs="Arial"/>
                <w:sz w:val="20"/>
                <w:szCs w:val="20"/>
              </w:rPr>
            </w:pPr>
            <w:r>
              <w:rPr>
                <w:rFonts w:ascii="Arial" w:hAnsi="Arial" w:cs="Arial"/>
                <w:sz w:val="20"/>
                <w:szCs w:val="20"/>
              </w:rPr>
              <w:t>A la vez cada uno de los estudiantes desarrolla hábitos, valores y actitudes para que sean aplicados en la investigación, as así como se  desarrollan las  competencias básicas, laborales, comunicativas, interpretativas argumentativas, investigativas y ciudadanas.</w:t>
            </w:r>
          </w:p>
          <w:p w:rsidR="0056111C" w:rsidRDefault="0056111C" w:rsidP="0056111C">
            <w:pPr>
              <w:jc w:val="both"/>
              <w:rPr>
                <w:rFonts w:ascii="Arial" w:hAnsi="Arial" w:cs="Arial"/>
                <w:sz w:val="20"/>
                <w:szCs w:val="20"/>
              </w:rPr>
            </w:pPr>
          </w:p>
          <w:p w:rsidR="0056111C" w:rsidRDefault="0056111C" w:rsidP="0056111C">
            <w:pPr>
              <w:jc w:val="both"/>
              <w:rPr>
                <w:rFonts w:ascii="Arial" w:hAnsi="Arial" w:cs="Arial"/>
                <w:sz w:val="20"/>
                <w:szCs w:val="20"/>
              </w:rPr>
            </w:pPr>
            <w:r>
              <w:rPr>
                <w:rFonts w:ascii="Arial" w:hAnsi="Arial" w:cs="Arial"/>
                <w:sz w:val="20"/>
                <w:szCs w:val="20"/>
              </w:rPr>
              <w:t>De esta manera cada una de las unidades está ligada al desarrollo de competencias así:</w:t>
            </w:r>
          </w:p>
          <w:p w:rsidR="006C25EC" w:rsidRDefault="006C25EC" w:rsidP="0056111C">
            <w:pPr>
              <w:jc w:val="both"/>
              <w:rPr>
                <w:rFonts w:ascii="Arial" w:hAnsi="Arial" w:cs="Arial"/>
                <w:sz w:val="20"/>
                <w:szCs w:val="20"/>
              </w:rPr>
            </w:pPr>
          </w:p>
          <w:p w:rsidR="006C25EC" w:rsidRDefault="006C25EC" w:rsidP="0056111C">
            <w:pPr>
              <w:jc w:val="both"/>
              <w:rPr>
                <w:rFonts w:ascii="Arial" w:hAnsi="Arial" w:cs="Arial"/>
                <w:sz w:val="20"/>
                <w:szCs w:val="20"/>
              </w:rPr>
            </w:pPr>
          </w:p>
          <w:p w:rsidR="006C25EC" w:rsidRPr="006C25EC" w:rsidRDefault="006C25EC" w:rsidP="006C25EC">
            <w:pPr>
              <w:pStyle w:val="Prrafodelista"/>
              <w:numPr>
                <w:ilvl w:val="0"/>
                <w:numId w:val="45"/>
              </w:numPr>
              <w:jc w:val="both"/>
              <w:rPr>
                <w:rFonts w:ascii="Arial" w:hAnsi="Arial" w:cs="Arial"/>
                <w:b/>
                <w:sz w:val="20"/>
                <w:szCs w:val="20"/>
              </w:rPr>
            </w:pPr>
            <w:r w:rsidRPr="006C25EC">
              <w:rPr>
                <w:rFonts w:ascii="Arial" w:hAnsi="Arial" w:cs="Arial"/>
                <w:b/>
                <w:sz w:val="20"/>
                <w:szCs w:val="20"/>
              </w:rPr>
              <w:t>Unidad 1</w:t>
            </w:r>
            <w:r>
              <w:rPr>
                <w:rFonts w:ascii="Arial" w:hAnsi="Arial" w:cs="Arial"/>
                <w:b/>
                <w:sz w:val="20"/>
                <w:szCs w:val="20"/>
              </w:rPr>
              <w:t xml:space="preserve"> </w:t>
            </w:r>
            <w:r w:rsidRPr="006C25EC">
              <w:rPr>
                <w:sz w:val="20"/>
                <w:szCs w:val="20"/>
                <w:lang w:val="es-AR"/>
              </w:rPr>
              <w:t xml:space="preserve">LINEAMIENTOS INSTITUCIONALES </w:t>
            </w:r>
            <w:r>
              <w:rPr>
                <w:sz w:val="20"/>
                <w:szCs w:val="20"/>
                <w:lang w:val="es-AR"/>
              </w:rPr>
              <w:t xml:space="preserve">: en esta unidad se desarrollan competencias tales como:  </w:t>
            </w:r>
            <w:r w:rsidRPr="006C25EC">
              <w:rPr>
                <w:sz w:val="20"/>
                <w:szCs w:val="20"/>
                <w:lang w:val="es-AR"/>
              </w:rPr>
              <w:t>Interpretativa, Argumentativa, Propositiva</w:t>
            </w:r>
            <w:r>
              <w:rPr>
                <w:sz w:val="20"/>
                <w:szCs w:val="20"/>
                <w:lang w:val="es-AR"/>
              </w:rPr>
              <w:t>.</w:t>
            </w:r>
          </w:p>
          <w:p w:rsidR="006C25EC" w:rsidRPr="006C25EC" w:rsidRDefault="006C25EC" w:rsidP="006C25EC">
            <w:pPr>
              <w:pStyle w:val="Prrafodelista"/>
              <w:numPr>
                <w:ilvl w:val="0"/>
                <w:numId w:val="45"/>
              </w:numPr>
              <w:jc w:val="both"/>
              <w:rPr>
                <w:sz w:val="20"/>
                <w:szCs w:val="20"/>
                <w:lang w:val="es-AR"/>
              </w:rPr>
            </w:pPr>
            <w:r>
              <w:rPr>
                <w:rFonts w:ascii="Arial" w:hAnsi="Arial" w:cs="Arial"/>
                <w:b/>
                <w:sz w:val="20"/>
                <w:szCs w:val="20"/>
              </w:rPr>
              <w:t xml:space="preserve">Unidad 2. </w:t>
            </w:r>
            <w:r w:rsidRPr="006C25EC">
              <w:rPr>
                <w:sz w:val="20"/>
                <w:szCs w:val="20"/>
                <w:lang w:val="es-AR"/>
              </w:rPr>
              <w:t xml:space="preserve">APROXIMACIÓN A LA CONTABILIDAD COMO DISCIPLINA CIENTÍFICA </w:t>
            </w:r>
            <w:r>
              <w:rPr>
                <w:sz w:val="20"/>
                <w:szCs w:val="20"/>
                <w:lang w:val="es-AR"/>
              </w:rPr>
              <w:t xml:space="preserve">:esta unidad aborda competencias como:  </w:t>
            </w:r>
            <w:r w:rsidRPr="006C25EC">
              <w:rPr>
                <w:sz w:val="20"/>
                <w:szCs w:val="20"/>
                <w:lang w:val="es-AR"/>
              </w:rPr>
              <w:t xml:space="preserve">Básicas, Interpretativa, Argumentativa, Comunicativa, Investigativas </w:t>
            </w:r>
          </w:p>
          <w:p w:rsidR="006C25EC" w:rsidRPr="006C25EC" w:rsidRDefault="006C25EC" w:rsidP="006C25EC">
            <w:pPr>
              <w:pStyle w:val="Prrafodelista"/>
              <w:numPr>
                <w:ilvl w:val="0"/>
                <w:numId w:val="45"/>
              </w:numPr>
              <w:jc w:val="both"/>
              <w:rPr>
                <w:lang w:val="es-AR"/>
              </w:rPr>
            </w:pPr>
            <w:r w:rsidRPr="006C25EC">
              <w:rPr>
                <w:b/>
                <w:sz w:val="20"/>
                <w:szCs w:val="20"/>
                <w:lang w:val="es-AR"/>
              </w:rPr>
              <w:t>Unidad 3</w:t>
            </w:r>
            <w:r>
              <w:rPr>
                <w:b/>
                <w:sz w:val="20"/>
                <w:szCs w:val="20"/>
                <w:lang w:val="es-AR"/>
              </w:rPr>
              <w:t xml:space="preserve">.  </w:t>
            </w:r>
            <w:r w:rsidRPr="006C25EC">
              <w:rPr>
                <w:lang w:val="es-AR"/>
              </w:rPr>
              <w:t>LA LECTURA</w:t>
            </w:r>
            <w:r>
              <w:rPr>
                <w:lang w:val="es-AR"/>
              </w:rPr>
              <w:t xml:space="preserve">:  </w:t>
            </w:r>
            <w:r w:rsidRPr="006C25EC">
              <w:rPr>
                <w:sz w:val="20"/>
                <w:szCs w:val="20"/>
                <w:lang w:val="es-AR"/>
              </w:rPr>
              <w:t xml:space="preserve">Básicas, Interpretativa, Argumentativa, Comunicativa, Investigativas </w:t>
            </w:r>
          </w:p>
          <w:p w:rsidR="006C25EC" w:rsidRPr="006C25EC" w:rsidRDefault="006C25EC" w:rsidP="006C25EC">
            <w:pPr>
              <w:pStyle w:val="Prrafodelista"/>
              <w:numPr>
                <w:ilvl w:val="0"/>
                <w:numId w:val="45"/>
              </w:numPr>
              <w:jc w:val="both"/>
              <w:rPr>
                <w:b/>
                <w:sz w:val="20"/>
                <w:szCs w:val="20"/>
                <w:lang w:val="es-AR"/>
              </w:rPr>
            </w:pPr>
            <w:r>
              <w:rPr>
                <w:lang w:val="es-AR"/>
              </w:rPr>
              <w:t xml:space="preserve">Unidad 4. </w:t>
            </w:r>
            <w:r w:rsidRPr="006C25EC">
              <w:rPr>
                <w:lang w:val="es-AR"/>
              </w:rPr>
              <w:t>LA ESCRITURA:</w:t>
            </w:r>
            <w:r>
              <w:rPr>
                <w:lang w:val="es-AR"/>
              </w:rPr>
              <w:t xml:space="preserve"> </w:t>
            </w:r>
            <w:r w:rsidRPr="006C25EC">
              <w:rPr>
                <w:sz w:val="20"/>
                <w:szCs w:val="20"/>
                <w:lang w:val="es-AR"/>
              </w:rPr>
              <w:t xml:space="preserve">Básicas, comunicativas, argumentativas, interpretativas, investigativas. </w:t>
            </w:r>
          </w:p>
          <w:p w:rsidR="00A01313" w:rsidRPr="00A01313" w:rsidRDefault="006C25EC" w:rsidP="00A01313">
            <w:pPr>
              <w:pStyle w:val="Prrafodelista"/>
              <w:numPr>
                <w:ilvl w:val="0"/>
                <w:numId w:val="45"/>
              </w:numPr>
              <w:jc w:val="both"/>
              <w:rPr>
                <w:b/>
                <w:sz w:val="20"/>
                <w:szCs w:val="20"/>
                <w:lang w:val="es-AR"/>
              </w:rPr>
            </w:pPr>
            <w:r>
              <w:rPr>
                <w:b/>
                <w:sz w:val="20"/>
                <w:szCs w:val="20"/>
                <w:lang w:val="es-AR"/>
              </w:rPr>
              <w:t xml:space="preserve">Unidad 5. </w:t>
            </w:r>
            <w:r w:rsidR="00A01313" w:rsidRPr="00A01313">
              <w:rPr>
                <w:sz w:val="20"/>
                <w:szCs w:val="20"/>
                <w:lang w:val="es-AR"/>
              </w:rPr>
              <w:t xml:space="preserve">INTRODUCCIÓN A LA INVESTIGACIÓN </w:t>
            </w:r>
            <w:r w:rsidR="00A01313">
              <w:rPr>
                <w:sz w:val="20"/>
                <w:szCs w:val="20"/>
                <w:lang w:val="es-AR"/>
              </w:rPr>
              <w:t xml:space="preserve">: </w:t>
            </w:r>
            <w:r w:rsidR="00A01313" w:rsidRPr="00A01313">
              <w:rPr>
                <w:sz w:val="20"/>
                <w:szCs w:val="20"/>
                <w:lang w:val="es-AR"/>
              </w:rPr>
              <w:t xml:space="preserve">Propositivas, comunicativas, argumentativas, </w:t>
            </w:r>
            <w:r w:rsidR="00A01313" w:rsidRPr="00A01313">
              <w:rPr>
                <w:sz w:val="20"/>
                <w:szCs w:val="20"/>
                <w:lang w:val="es-AR"/>
              </w:rPr>
              <w:lastRenderedPageBreak/>
              <w:t xml:space="preserve">interpretativas, investigativas. </w:t>
            </w:r>
          </w:p>
          <w:p w:rsidR="0056111C" w:rsidRPr="00D6324A" w:rsidRDefault="00A01313" w:rsidP="001B7672">
            <w:pPr>
              <w:pStyle w:val="Prrafodelista"/>
              <w:numPr>
                <w:ilvl w:val="0"/>
                <w:numId w:val="45"/>
              </w:numPr>
              <w:jc w:val="both"/>
              <w:rPr>
                <w:rFonts w:ascii="Arial" w:hAnsi="Arial" w:cs="Arial"/>
                <w:color w:val="C00000"/>
                <w:sz w:val="20"/>
                <w:szCs w:val="20"/>
              </w:rPr>
            </w:pPr>
            <w:r w:rsidRPr="00D6324A">
              <w:rPr>
                <w:b/>
                <w:sz w:val="20"/>
                <w:szCs w:val="20"/>
                <w:lang w:val="es-AR"/>
              </w:rPr>
              <w:t>Unidad 6.</w:t>
            </w:r>
            <w:r w:rsidRPr="00D6324A">
              <w:rPr>
                <w:sz w:val="20"/>
                <w:szCs w:val="20"/>
                <w:lang w:val="es-AR"/>
              </w:rPr>
              <w:t xml:space="preserve">LA EXPOSICIÓN: Básicas, Argumentativa, Propositiva, Laborales generales, Comunicativa, Ciudadanas. </w:t>
            </w: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8D4F18" w:rsidRDefault="008D4F18" w:rsidP="008D4F18">
            <w:pPr>
              <w:jc w:val="both"/>
              <w:rPr>
                <w:rFonts w:ascii="Arial" w:hAnsi="Arial" w:cs="Arial"/>
                <w:sz w:val="20"/>
                <w:szCs w:val="20"/>
              </w:rPr>
            </w:pPr>
          </w:p>
          <w:p w:rsidR="008D4F18" w:rsidRPr="009B5805" w:rsidRDefault="008D4F18" w:rsidP="008D4F18">
            <w:pPr>
              <w:jc w:val="both"/>
              <w:rPr>
                <w:rFonts w:ascii="Arial" w:hAnsi="Arial" w:cs="Arial"/>
                <w:sz w:val="20"/>
                <w:szCs w:val="20"/>
              </w:rPr>
            </w:pPr>
            <w:r w:rsidRPr="009B5805">
              <w:rPr>
                <w:rFonts w:ascii="Arial" w:hAnsi="Arial" w:cs="Arial"/>
                <w:sz w:val="20"/>
                <w:szCs w:val="20"/>
              </w:rPr>
              <w:t xml:space="preserve">Para el caso de la asignatura de investigación lo interesante es que se integran todas y cada una de las áreas y disciplinas que hacen parte del campo del conocimiento contable como son:  </w:t>
            </w:r>
          </w:p>
          <w:p w:rsidR="008D4F18" w:rsidRPr="009B5805" w:rsidRDefault="008D4F18" w:rsidP="008D4F18">
            <w:pPr>
              <w:jc w:val="both"/>
              <w:rPr>
                <w:rFonts w:ascii="Arial" w:hAnsi="Arial" w:cs="Arial"/>
                <w:sz w:val="20"/>
                <w:szCs w:val="20"/>
              </w:rPr>
            </w:pPr>
          </w:p>
          <w:p w:rsidR="008D4F18" w:rsidRPr="009B5805" w:rsidRDefault="008D4F18" w:rsidP="008D4F18">
            <w:pPr>
              <w:jc w:val="both"/>
              <w:rPr>
                <w:rFonts w:ascii="Arial" w:hAnsi="Arial" w:cs="Arial"/>
                <w:sz w:val="20"/>
                <w:szCs w:val="20"/>
              </w:rPr>
            </w:pPr>
            <w:r w:rsidRPr="009B5805">
              <w:rPr>
                <w:rFonts w:ascii="Arial" w:hAnsi="Arial" w:cs="Arial"/>
                <w:sz w:val="20"/>
                <w:szCs w:val="20"/>
              </w:rPr>
              <w:t>Matemáticas, estadística, economía, teoría y práctica contable, laboratorio contable, contabilidades especiales. Contabilidad pública, matemática financiera, análisis financiero, gerencia financiera y mercado de capitales, teoría de costos , presupuesto, formulación y evaluación de proyectos, auditoria, administración, gerencia estratégica de mercados, calidad y productividad organizacional, derecho, sistemas, habilidades y métodos académicos, antropología, epistemología.</w:t>
            </w:r>
          </w:p>
          <w:p w:rsidR="009D3B04" w:rsidRPr="008D4F18" w:rsidRDefault="003C589F" w:rsidP="008D4F18">
            <w:pPr>
              <w:rPr>
                <w:rFonts w:ascii="Arial" w:hAnsi="Arial" w:cs="Arial"/>
                <w:color w:val="943634" w:themeColor="accent2" w:themeShade="BF"/>
                <w:sz w:val="18"/>
                <w:szCs w:val="18"/>
              </w:rPr>
            </w:pPr>
            <w:r w:rsidRPr="008D4F18">
              <w:rPr>
                <w:rFonts w:ascii="Arial" w:hAnsi="Arial" w:cs="Arial"/>
                <w:color w:val="943634" w:themeColor="accent2" w:themeShade="BF"/>
                <w:sz w:val="18"/>
                <w:szCs w:val="18"/>
              </w:rPr>
              <w:t xml:space="preserve"> </w:t>
            </w:r>
          </w:p>
        </w:tc>
      </w:tr>
    </w:tbl>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F51C6A" w:rsidRPr="00135920" w:rsidRDefault="00F51C6A" w:rsidP="00F51C6A">
            <w:pPr>
              <w:rPr>
                <w:rFonts w:ascii="Arial" w:hAnsi="Arial" w:cs="Arial"/>
                <w:b/>
              </w:rPr>
            </w:pPr>
            <w:r w:rsidRPr="00135920">
              <w:rPr>
                <w:rFonts w:ascii="Arial" w:hAnsi="Arial" w:cs="Arial"/>
                <w:b/>
              </w:rPr>
              <w:t xml:space="preserve">Investigación: </w:t>
            </w:r>
          </w:p>
          <w:p w:rsidR="00F51C6A" w:rsidRDefault="00F51C6A" w:rsidP="00F51C6A">
            <w:pPr>
              <w:rPr>
                <w:rFonts w:ascii="Arial" w:hAnsi="Arial" w:cs="Arial"/>
                <w:color w:val="C00000"/>
              </w:rPr>
            </w:pPr>
          </w:p>
          <w:p w:rsidR="00F51C6A" w:rsidRDefault="00F51C6A" w:rsidP="00F51C6A">
            <w:pPr>
              <w:jc w:val="both"/>
              <w:rPr>
                <w:rFonts w:ascii="Arial" w:hAnsi="Arial" w:cs="Arial"/>
                <w:sz w:val="20"/>
                <w:szCs w:val="20"/>
              </w:rPr>
            </w:pPr>
            <w:r w:rsidRPr="00135920">
              <w:rPr>
                <w:rFonts w:ascii="Arial" w:hAnsi="Arial" w:cs="Arial"/>
                <w:sz w:val="20"/>
                <w:szCs w:val="20"/>
              </w:rPr>
              <w:t>La asignatura de metodología de la investigación  permite una perfecta articulación en esta función ya que p</w:t>
            </w:r>
            <w:r>
              <w:rPr>
                <w:rFonts w:ascii="Arial" w:hAnsi="Arial" w:cs="Arial"/>
                <w:sz w:val="20"/>
                <w:szCs w:val="20"/>
              </w:rPr>
              <w:t xml:space="preserve">or su naturaleza se generan proyectos de investigación  que le permiten a los docentes participar desde su punto de vista como expertos  y asesores en los diferentes problemas que allí se generan, para aportar a los estudiantes quienes incluso al vincularse a los semilleros de investigación existentes puede ampliar su participación y desarrollar un trabajo conjunto con los docentes y demás miembros de la comunidad universitaria  en las diferentes áreas de conocimiento contable y así mejorar su práctica como profesionales  profundizando en saberes que les son familiares y que les permitirán ver en la investigación una oportunidad de  resolver problemas, tomar decisiones para esa formación integral que se promulga en la universidad santo tomas.  </w:t>
            </w:r>
          </w:p>
          <w:p w:rsidR="00F51C6A" w:rsidRDefault="00F51C6A" w:rsidP="00F51C6A">
            <w:pPr>
              <w:jc w:val="both"/>
              <w:rPr>
                <w:rFonts w:ascii="Arial" w:hAnsi="Arial" w:cs="Arial"/>
                <w:sz w:val="20"/>
                <w:szCs w:val="20"/>
              </w:rPr>
            </w:pPr>
          </w:p>
          <w:p w:rsidR="00583131" w:rsidRPr="0051204E" w:rsidRDefault="00583131" w:rsidP="00F51C6A">
            <w:pPr>
              <w:rPr>
                <w:rFonts w:ascii="Arial" w:hAnsi="Arial" w:cs="Arial"/>
                <w:color w:val="C00000"/>
              </w:rPr>
            </w:pPr>
          </w:p>
        </w:tc>
      </w:tr>
      <w:tr w:rsidR="00583131" w:rsidTr="00D75C10">
        <w:tc>
          <w:tcPr>
            <w:tcW w:w="9740" w:type="dxa"/>
          </w:tcPr>
          <w:p w:rsidR="00ED1CC2" w:rsidRPr="000421BE" w:rsidRDefault="00ED1CC2" w:rsidP="00ED1CC2">
            <w:pPr>
              <w:jc w:val="both"/>
              <w:rPr>
                <w:rFonts w:ascii="Arial" w:hAnsi="Arial" w:cs="Arial"/>
                <w:b/>
              </w:rPr>
            </w:pPr>
            <w:r w:rsidRPr="000421BE">
              <w:rPr>
                <w:rFonts w:ascii="Arial" w:hAnsi="Arial" w:cs="Arial"/>
                <w:b/>
              </w:rPr>
              <w:t xml:space="preserve">Proyección Social: </w:t>
            </w:r>
          </w:p>
          <w:p w:rsidR="00ED1CC2" w:rsidRDefault="00ED1CC2" w:rsidP="00ED1CC2">
            <w:pPr>
              <w:jc w:val="both"/>
              <w:rPr>
                <w:rFonts w:ascii="Arial" w:hAnsi="Arial" w:cs="Arial"/>
                <w:b/>
                <w:color w:val="C00000"/>
              </w:rPr>
            </w:pPr>
          </w:p>
          <w:p w:rsidR="00583131" w:rsidRPr="004E5C30" w:rsidRDefault="00ED1CC2" w:rsidP="00ED1CC2">
            <w:pPr>
              <w:jc w:val="both"/>
              <w:rPr>
                <w:rFonts w:ascii="Arial" w:hAnsi="Arial" w:cs="Arial"/>
                <w:color w:val="C00000"/>
              </w:rPr>
            </w:pPr>
            <w:r w:rsidRPr="008E5B30">
              <w:rPr>
                <w:rFonts w:ascii="Arial" w:hAnsi="Arial" w:cs="Arial"/>
                <w:sz w:val="20"/>
                <w:szCs w:val="20"/>
              </w:rPr>
              <w:t xml:space="preserve">Durante el desarrollo de la asignatura </w:t>
            </w:r>
            <w:r>
              <w:rPr>
                <w:rFonts w:ascii="Arial" w:hAnsi="Arial" w:cs="Arial"/>
                <w:sz w:val="20"/>
                <w:szCs w:val="20"/>
              </w:rPr>
              <w:t>se plantea como factor fundamental la necesidad de generar proyectos de investigación que ofrezcan  un impacto social,  teniendo en cuenta los proyectos sociales con los que cuenta la universidad Santo Tomas. Para esto se hace necesario que los estudiantes conozcan este aspecto social. Para este efecto al inicio  de la asignatura se establecen compromisos frente a  la elaboración de proyectos de investigación que cumplan con esta función sustantiva.</w:t>
            </w: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CA4D1E" w:rsidRDefault="00CA4D1E" w:rsidP="00CA4D1E">
            <w:pPr>
              <w:pStyle w:val="Default"/>
              <w:jc w:val="both"/>
              <w:rPr>
                <w:sz w:val="16"/>
                <w:szCs w:val="16"/>
              </w:rPr>
            </w:pPr>
          </w:p>
          <w:p w:rsidR="00CA4D1E" w:rsidRDefault="00CA4D1E" w:rsidP="00CA4D1E">
            <w:pPr>
              <w:pStyle w:val="Default"/>
              <w:numPr>
                <w:ilvl w:val="0"/>
                <w:numId w:val="48"/>
              </w:numPr>
              <w:jc w:val="both"/>
              <w:rPr>
                <w:rFonts w:ascii="Arial" w:hAnsi="Arial" w:cs="Arial"/>
                <w:sz w:val="20"/>
                <w:szCs w:val="20"/>
              </w:rPr>
            </w:pPr>
            <w:r>
              <w:rPr>
                <w:rFonts w:ascii="Arial" w:hAnsi="Arial" w:cs="Arial"/>
                <w:sz w:val="20"/>
                <w:szCs w:val="20"/>
              </w:rPr>
              <w:t>Presentación del programa.</w:t>
            </w:r>
          </w:p>
          <w:p w:rsidR="00CA4D1E" w:rsidRDefault="00CA4D1E" w:rsidP="00CA4D1E">
            <w:pPr>
              <w:pStyle w:val="Default"/>
              <w:numPr>
                <w:ilvl w:val="0"/>
                <w:numId w:val="48"/>
              </w:numPr>
              <w:jc w:val="both"/>
              <w:rPr>
                <w:rFonts w:ascii="Arial" w:hAnsi="Arial" w:cs="Arial"/>
                <w:sz w:val="20"/>
                <w:szCs w:val="20"/>
              </w:rPr>
            </w:pPr>
            <w:r w:rsidRPr="00CA4D1E">
              <w:rPr>
                <w:rFonts w:ascii="Arial" w:hAnsi="Arial" w:cs="Arial"/>
                <w:sz w:val="20"/>
                <w:szCs w:val="20"/>
              </w:rPr>
              <w:lastRenderedPageBreak/>
              <w:t>P.E.I</w:t>
            </w:r>
          </w:p>
          <w:p w:rsidR="00CA4D1E" w:rsidRDefault="00CA4D1E" w:rsidP="00CA4D1E">
            <w:pPr>
              <w:pStyle w:val="Default"/>
              <w:numPr>
                <w:ilvl w:val="0"/>
                <w:numId w:val="48"/>
              </w:numPr>
              <w:jc w:val="both"/>
              <w:rPr>
                <w:rFonts w:ascii="Arial" w:hAnsi="Arial" w:cs="Arial"/>
                <w:sz w:val="20"/>
                <w:szCs w:val="20"/>
              </w:rPr>
            </w:pPr>
            <w:r>
              <w:rPr>
                <w:rFonts w:ascii="Arial" w:hAnsi="Arial" w:cs="Arial"/>
                <w:sz w:val="20"/>
                <w:szCs w:val="20"/>
              </w:rPr>
              <w:t>Políticas de investigación de la facultad.</w:t>
            </w:r>
          </w:p>
          <w:p w:rsidR="00CA4D1E" w:rsidRDefault="00CA4D1E" w:rsidP="00CA4D1E">
            <w:pPr>
              <w:pStyle w:val="Default"/>
              <w:numPr>
                <w:ilvl w:val="0"/>
                <w:numId w:val="48"/>
              </w:numPr>
              <w:jc w:val="both"/>
              <w:rPr>
                <w:rFonts w:ascii="Arial" w:hAnsi="Arial" w:cs="Arial"/>
                <w:sz w:val="20"/>
                <w:szCs w:val="20"/>
              </w:rPr>
            </w:pPr>
            <w:r>
              <w:rPr>
                <w:rFonts w:ascii="Arial" w:hAnsi="Arial" w:cs="Arial"/>
                <w:sz w:val="20"/>
                <w:szCs w:val="20"/>
              </w:rPr>
              <w:t>Percepción disciplinar de la contabilidad , avances y retrocesos de la contabilidad y la investigación contable</w:t>
            </w:r>
          </w:p>
          <w:p w:rsidR="00CA4D1E" w:rsidRDefault="009B3CE3" w:rsidP="00CA4D1E">
            <w:pPr>
              <w:pStyle w:val="Default"/>
              <w:numPr>
                <w:ilvl w:val="0"/>
                <w:numId w:val="48"/>
              </w:numPr>
              <w:jc w:val="both"/>
              <w:rPr>
                <w:rFonts w:ascii="Arial" w:hAnsi="Arial" w:cs="Arial"/>
                <w:sz w:val="20"/>
                <w:szCs w:val="20"/>
              </w:rPr>
            </w:pPr>
            <w:r>
              <w:rPr>
                <w:rFonts w:ascii="Arial" w:hAnsi="Arial" w:cs="Arial"/>
                <w:sz w:val="20"/>
                <w:szCs w:val="20"/>
              </w:rPr>
              <w:t>Reflexión sobre la investigación contable en Colombia.</w:t>
            </w:r>
          </w:p>
          <w:p w:rsidR="005307D9" w:rsidRDefault="009B3CE3" w:rsidP="009B3CE3">
            <w:pPr>
              <w:pStyle w:val="Default"/>
              <w:numPr>
                <w:ilvl w:val="0"/>
                <w:numId w:val="48"/>
              </w:numPr>
              <w:jc w:val="both"/>
              <w:rPr>
                <w:rFonts w:ascii="Arial" w:hAnsi="Arial" w:cs="Arial"/>
                <w:sz w:val="20"/>
                <w:szCs w:val="20"/>
              </w:rPr>
            </w:pPr>
            <w:r>
              <w:rPr>
                <w:rFonts w:ascii="Arial" w:hAnsi="Arial" w:cs="Arial"/>
                <w:sz w:val="20"/>
                <w:szCs w:val="20"/>
              </w:rPr>
              <w:t>Tendencias en investigación contable  nacional e internacional  y relación de la contabilidad con otras disciplinas.</w:t>
            </w:r>
          </w:p>
          <w:p w:rsidR="009B3CE3" w:rsidRDefault="009B3CE3" w:rsidP="009B3CE3">
            <w:pPr>
              <w:pStyle w:val="Default"/>
              <w:numPr>
                <w:ilvl w:val="0"/>
                <w:numId w:val="48"/>
              </w:numPr>
              <w:jc w:val="both"/>
              <w:rPr>
                <w:rFonts w:ascii="Arial" w:hAnsi="Arial" w:cs="Arial"/>
                <w:sz w:val="20"/>
                <w:szCs w:val="20"/>
              </w:rPr>
            </w:pPr>
            <w:r>
              <w:rPr>
                <w:rFonts w:ascii="Arial" w:hAnsi="Arial" w:cs="Arial"/>
                <w:sz w:val="20"/>
                <w:szCs w:val="20"/>
              </w:rPr>
              <w:t>Tendencias en investigación contable  nacional e internacional  y relación de la contabilidad con otras disciplinas.</w:t>
            </w:r>
          </w:p>
          <w:p w:rsidR="009B3CE3" w:rsidRDefault="009B3CE3" w:rsidP="009B3CE3">
            <w:pPr>
              <w:pStyle w:val="Default"/>
              <w:numPr>
                <w:ilvl w:val="0"/>
                <w:numId w:val="48"/>
              </w:numPr>
              <w:jc w:val="both"/>
              <w:rPr>
                <w:rFonts w:ascii="Arial" w:hAnsi="Arial" w:cs="Arial"/>
                <w:sz w:val="20"/>
                <w:szCs w:val="20"/>
              </w:rPr>
            </w:pPr>
            <w:r>
              <w:rPr>
                <w:rFonts w:ascii="Arial" w:hAnsi="Arial" w:cs="Arial"/>
                <w:sz w:val="20"/>
                <w:szCs w:val="20"/>
              </w:rPr>
              <w:t>Aproximación a la contabilidad como disciplina.</w:t>
            </w:r>
          </w:p>
          <w:p w:rsidR="009B3CE3" w:rsidRDefault="009B3CE3" w:rsidP="009B3CE3">
            <w:pPr>
              <w:pStyle w:val="Default"/>
              <w:numPr>
                <w:ilvl w:val="0"/>
                <w:numId w:val="48"/>
              </w:numPr>
              <w:jc w:val="both"/>
              <w:rPr>
                <w:rFonts w:ascii="Arial" w:hAnsi="Arial" w:cs="Arial"/>
                <w:sz w:val="20"/>
                <w:szCs w:val="20"/>
              </w:rPr>
            </w:pPr>
            <w:r>
              <w:rPr>
                <w:rFonts w:ascii="Arial" w:hAnsi="Arial" w:cs="Arial"/>
                <w:sz w:val="20"/>
                <w:szCs w:val="20"/>
              </w:rPr>
              <w:t>Reflexión en torno al código de ética profesional contable.</w:t>
            </w:r>
          </w:p>
          <w:p w:rsidR="009B3CE3" w:rsidRDefault="009B3CE3" w:rsidP="009B3CE3">
            <w:pPr>
              <w:pStyle w:val="Default"/>
              <w:numPr>
                <w:ilvl w:val="0"/>
                <w:numId w:val="48"/>
              </w:numPr>
              <w:jc w:val="both"/>
              <w:rPr>
                <w:rFonts w:ascii="Arial" w:hAnsi="Arial" w:cs="Arial"/>
                <w:sz w:val="20"/>
                <w:szCs w:val="20"/>
              </w:rPr>
            </w:pPr>
            <w:r>
              <w:rPr>
                <w:rFonts w:ascii="Arial" w:hAnsi="Arial" w:cs="Arial"/>
                <w:sz w:val="20"/>
                <w:szCs w:val="20"/>
              </w:rPr>
              <w:t>Algunas formas de comunicación escrita en el campo académico y profesional: la reseña , el ensayo, el RAE, la ponencia y el artículo científico.</w:t>
            </w:r>
          </w:p>
          <w:p w:rsidR="00F81D26" w:rsidRDefault="009B3CE3" w:rsidP="009B3CE3">
            <w:pPr>
              <w:pStyle w:val="Default"/>
              <w:numPr>
                <w:ilvl w:val="0"/>
                <w:numId w:val="48"/>
              </w:numPr>
              <w:jc w:val="both"/>
              <w:rPr>
                <w:rFonts w:ascii="Arial" w:hAnsi="Arial" w:cs="Arial"/>
                <w:sz w:val="20"/>
                <w:szCs w:val="20"/>
              </w:rPr>
            </w:pPr>
            <w:r>
              <w:rPr>
                <w:rFonts w:ascii="Arial" w:hAnsi="Arial" w:cs="Arial"/>
                <w:sz w:val="20"/>
                <w:szCs w:val="20"/>
              </w:rPr>
              <w:t xml:space="preserve">Introducción al manejo de normas APA </w:t>
            </w:r>
          </w:p>
          <w:p w:rsidR="00F81D26" w:rsidRDefault="00F81D26" w:rsidP="009B3CE3">
            <w:pPr>
              <w:pStyle w:val="Default"/>
              <w:numPr>
                <w:ilvl w:val="0"/>
                <w:numId w:val="48"/>
              </w:numPr>
              <w:jc w:val="both"/>
              <w:rPr>
                <w:rFonts w:ascii="Arial" w:hAnsi="Arial" w:cs="Arial"/>
                <w:sz w:val="20"/>
                <w:szCs w:val="20"/>
              </w:rPr>
            </w:pPr>
            <w:r>
              <w:rPr>
                <w:rFonts w:ascii="Arial" w:hAnsi="Arial" w:cs="Arial"/>
                <w:sz w:val="20"/>
                <w:szCs w:val="20"/>
              </w:rPr>
              <w:t>Identificación del problema de investigación.</w:t>
            </w:r>
          </w:p>
          <w:p w:rsidR="00F81D26" w:rsidRPr="00F81D26" w:rsidRDefault="00F81D26" w:rsidP="00F81D26">
            <w:pPr>
              <w:pStyle w:val="Default"/>
              <w:numPr>
                <w:ilvl w:val="0"/>
                <w:numId w:val="48"/>
              </w:numPr>
              <w:jc w:val="both"/>
              <w:rPr>
                <w:rFonts w:ascii="Arial" w:hAnsi="Arial" w:cs="Arial"/>
                <w:sz w:val="20"/>
                <w:szCs w:val="20"/>
              </w:rPr>
            </w:pPr>
            <w:r>
              <w:rPr>
                <w:rFonts w:ascii="Arial" w:hAnsi="Arial" w:cs="Arial"/>
                <w:sz w:val="20"/>
                <w:szCs w:val="20"/>
              </w:rPr>
              <w:t>Idea de investigación y p</w:t>
            </w:r>
            <w:r w:rsidRPr="00F81D26">
              <w:rPr>
                <w:rFonts w:ascii="Arial" w:hAnsi="Arial" w:cs="Arial"/>
                <w:sz w:val="20"/>
                <w:szCs w:val="20"/>
              </w:rPr>
              <w:t>lanteamiento del problema.</w:t>
            </w:r>
          </w:p>
          <w:p w:rsidR="00F81D26" w:rsidRDefault="00F81D26" w:rsidP="009B3CE3">
            <w:pPr>
              <w:pStyle w:val="Default"/>
              <w:numPr>
                <w:ilvl w:val="0"/>
                <w:numId w:val="48"/>
              </w:numPr>
              <w:jc w:val="both"/>
              <w:rPr>
                <w:rFonts w:ascii="Arial" w:hAnsi="Arial" w:cs="Arial"/>
                <w:sz w:val="20"/>
                <w:szCs w:val="20"/>
              </w:rPr>
            </w:pPr>
            <w:r>
              <w:rPr>
                <w:rFonts w:ascii="Arial" w:hAnsi="Arial" w:cs="Arial"/>
                <w:sz w:val="20"/>
                <w:szCs w:val="20"/>
              </w:rPr>
              <w:t>Objetivos de la investigación y planteamiento de la justificación.</w:t>
            </w:r>
          </w:p>
          <w:p w:rsidR="00F81D26" w:rsidRDefault="00F81D26" w:rsidP="009B3CE3">
            <w:pPr>
              <w:pStyle w:val="Default"/>
              <w:numPr>
                <w:ilvl w:val="0"/>
                <w:numId w:val="48"/>
              </w:numPr>
              <w:jc w:val="both"/>
              <w:rPr>
                <w:rFonts w:ascii="Arial" w:hAnsi="Arial" w:cs="Arial"/>
                <w:sz w:val="20"/>
                <w:szCs w:val="20"/>
              </w:rPr>
            </w:pPr>
            <w:r>
              <w:rPr>
                <w:rFonts w:ascii="Arial" w:hAnsi="Arial" w:cs="Arial"/>
                <w:sz w:val="20"/>
                <w:szCs w:val="20"/>
              </w:rPr>
              <w:t xml:space="preserve">Marco </w:t>
            </w:r>
            <w:r w:rsidR="00F84D41">
              <w:rPr>
                <w:rFonts w:ascii="Arial" w:hAnsi="Arial" w:cs="Arial"/>
                <w:sz w:val="20"/>
                <w:szCs w:val="20"/>
              </w:rPr>
              <w:t>teórico</w:t>
            </w:r>
          </w:p>
          <w:p w:rsidR="00F81D26" w:rsidRDefault="00F81D26" w:rsidP="009B3CE3">
            <w:pPr>
              <w:pStyle w:val="Default"/>
              <w:numPr>
                <w:ilvl w:val="0"/>
                <w:numId w:val="48"/>
              </w:numPr>
              <w:jc w:val="both"/>
              <w:rPr>
                <w:rFonts w:ascii="Arial" w:hAnsi="Arial" w:cs="Arial"/>
                <w:sz w:val="20"/>
                <w:szCs w:val="20"/>
              </w:rPr>
            </w:pPr>
            <w:r>
              <w:rPr>
                <w:rFonts w:ascii="Arial" w:hAnsi="Arial" w:cs="Arial"/>
                <w:sz w:val="20"/>
                <w:szCs w:val="20"/>
              </w:rPr>
              <w:t>Informe de investigación.</w:t>
            </w:r>
          </w:p>
          <w:p w:rsidR="009B3CE3" w:rsidRDefault="009B3CE3" w:rsidP="00F84D41">
            <w:pPr>
              <w:pStyle w:val="Default"/>
              <w:jc w:val="both"/>
              <w:rPr>
                <w:rFonts w:ascii="Arial" w:hAnsi="Arial" w:cs="Arial"/>
                <w:sz w:val="20"/>
                <w:szCs w:val="20"/>
              </w:rPr>
            </w:pPr>
            <w:r>
              <w:rPr>
                <w:rFonts w:ascii="Arial" w:hAnsi="Arial" w:cs="Arial"/>
                <w:sz w:val="20"/>
                <w:szCs w:val="20"/>
              </w:rPr>
              <w:t xml:space="preserve"> </w:t>
            </w:r>
          </w:p>
          <w:p w:rsidR="009B3CE3" w:rsidRPr="009B3CE3" w:rsidRDefault="009B3CE3" w:rsidP="009B3CE3">
            <w:pPr>
              <w:pStyle w:val="Default"/>
              <w:jc w:val="both"/>
              <w:rPr>
                <w:rFonts w:ascii="Arial" w:hAnsi="Arial" w:cs="Arial"/>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D774F2">
            <w:pPr>
              <w:rPr>
                <w:rFonts w:ascii="Arial" w:hAnsi="Arial" w:cs="Arial"/>
                <w:color w:val="C00000"/>
                <w:sz w:val="20"/>
              </w:rPr>
            </w:pPr>
          </w:p>
          <w:p w:rsidR="00FB340B" w:rsidRDefault="00FB340B" w:rsidP="00FB340B">
            <w:pPr>
              <w:jc w:val="both"/>
              <w:rPr>
                <w:rFonts w:ascii="Arial" w:hAnsi="Arial" w:cs="Arial"/>
                <w:sz w:val="20"/>
                <w:szCs w:val="20"/>
              </w:rPr>
            </w:pPr>
            <w:r w:rsidRPr="00AF140A">
              <w:rPr>
                <w:rFonts w:ascii="Arial" w:hAnsi="Arial" w:cs="Arial"/>
                <w:sz w:val="20"/>
                <w:szCs w:val="20"/>
              </w:rPr>
              <w:t>Al</w:t>
            </w:r>
            <w:r>
              <w:rPr>
                <w:rFonts w:ascii="Arial" w:hAnsi="Arial" w:cs="Arial"/>
                <w:sz w:val="20"/>
                <w:szCs w:val="20"/>
              </w:rPr>
              <w:t xml:space="preserve"> </w:t>
            </w:r>
            <w:r w:rsidRPr="00AF140A">
              <w:rPr>
                <w:rFonts w:ascii="Arial" w:hAnsi="Arial" w:cs="Arial"/>
                <w:sz w:val="20"/>
                <w:szCs w:val="20"/>
              </w:rPr>
              <w:t>desarrollarse</w:t>
            </w:r>
            <w:r>
              <w:rPr>
                <w:rFonts w:ascii="Arial" w:hAnsi="Arial" w:cs="Arial"/>
                <w:sz w:val="20"/>
                <w:szCs w:val="20"/>
              </w:rPr>
              <w:t xml:space="preserve"> la asignatura de metodología de la investigación </w:t>
            </w:r>
            <w:r w:rsidRPr="00AF140A">
              <w:rPr>
                <w:rFonts w:ascii="Arial" w:hAnsi="Arial" w:cs="Arial"/>
                <w:sz w:val="20"/>
                <w:szCs w:val="20"/>
              </w:rPr>
              <w:t>desde la</w:t>
            </w:r>
            <w:r>
              <w:rPr>
                <w:rFonts w:ascii="Arial" w:hAnsi="Arial" w:cs="Arial"/>
                <w:sz w:val="20"/>
                <w:szCs w:val="20"/>
              </w:rPr>
              <w:t xml:space="preserve">  </w:t>
            </w:r>
            <w:r w:rsidRPr="00AF140A">
              <w:rPr>
                <w:rFonts w:ascii="Arial" w:hAnsi="Arial" w:cs="Arial"/>
                <w:sz w:val="20"/>
                <w:szCs w:val="20"/>
              </w:rPr>
              <w:t>exclusividad</w:t>
            </w:r>
            <w:r>
              <w:rPr>
                <w:rFonts w:ascii="Arial" w:hAnsi="Arial" w:cs="Arial"/>
                <w:sz w:val="20"/>
                <w:szCs w:val="20"/>
              </w:rPr>
              <w:t xml:space="preserve">  </w:t>
            </w:r>
            <w:r w:rsidRPr="00AF140A">
              <w:rPr>
                <w:rFonts w:ascii="Arial" w:hAnsi="Arial" w:cs="Arial"/>
                <w:sz w:val="20"/>
                <w:szCs w:val="20"/>
              </w:rPr>
              <w:t>del componente</w:t>
            </w:r>
            <w:r>
              <w:rPr>
                <w:rFonts w:ascii="Arial" w:hAnsi="Arial" w:cs="Arial"/>
                <w:sz w:val="20"/>
                <w:szCs w:val="20"/>
              </w:rPr>
              <w:t xml:space="preserve">  </w:t>
            </w:r>
            <w:r w:rsidRPr="00AF140A">
              <w:rPr>
                <w:rFonts w:ascii="Arial" w:hAnsi="Arial" w:cs="Arial"/>
                <w:sz w:val="20"/>
                <w:szCs w:val="20"/>
              </w:rPr>
              <w:t>teórico</w:t>
            </w:r>
            <w:r>
              <w:rPr>
                <w:rFonts w:ascii="Arial" w:hAnsi="Arial" w:cs="Arial"/>
                <w:sz w:val="20"/>
                <w:szCs w:val="20"/>
              </w:rPr>
              <w:t xml:space="preserve">  </w:t>
            </w:r>
            <w:r w:rsidRPr="00AF140A">
              <w:rPr>
                <w:rFonts w:ascii="Arial" w:hAnsi="Arial" w:cs="Arial"/>
                <w:sz w:val="20"/>
                <w:szCs w:val="20"/>
              </w:rPr>
              <w:t>prima</w:t>
            </w:r>
            <w:r>
              <w:rPr>
                <w:rFonts w:ascii="Arial" w:hAnsi="Arial" w:cs="Arial"/>
                <w:sz w:val="20"/>
                <w:szCs w:val="20"/>
              </w:rPr>
              <w:t xml:space="preserve">  </w:t>
            </w:r>
            <w:r w:rsidRPr="00AF140A">
              <w:rPr>
                <w:rFonts w:ascii="Arial" w:hAnsi="Arial" w:cs="Arial"/>
                <w:sz w:val="20"/>
                <w:szCs w:val="20"/>
              </w:rPr>
              <w:t>en su</w:t>
            </w:r>
            <w:r>
              <w:rPr>
                <w:rFonts w:ascii="Arial" w:hAnsi="Arial" w:cs="Arial"/>
                <w:sz w:val="20"/>
                <w:szCs w:val="20"/>
              </w:rPr>
              <w:t xml:space="preserve">  </w:t>
            </w:r>
            <w:r w:rsidRPr="00AF140A">
              <w:rPr>
                <w:rFonts w:ascii="Arial" w:hAnsi="Arial" w:cs="Arial"/>
                <w:sz w:val="20"/>
                <w:szCs w:val="20"/>
              </w:rPr>
              <w:t>ejercicio</w:t>
            </w:r>
            <w:r>
              <w:rPr>
                <w:rFonts w:ascii="Arial" w:hAnsi="Arial" w:cs="Arial"/>
                <w:sz w:val="20"/>
                <w:szCs w:val="20"/>
              </w:rPr>
              <w:t xml:space="preserve"> </w:t>
            </w:r>
            <w:r w:rsidRPr="00AF140A">
              <w:rPr>
                <w:rFonts w:ascii="Arial" w:hAnsi="Arial" w:cs="Arial"/>
                <w:sz w:val="20"/>
                <w:szCs w:val="20"/>
              </w:rPr>
              <w:t>un campo</w:t>
            </w:r>
            <w:r>
              <w:rPr>
                <w:rFonts w:ascii="Arial" w:hAnsi="Arial" w:cs="Arial"/>
                <w:sz w:val="20"/>
                <w:szCs w:val="20"/>
              </w:rPr>
              <w:t xml:space="preserve">  </w:t>
            </w:r>
            <w:r w:rsidRPr="00AF140A">
              <w:rPr>
                <w:rFonts w:ascii="Arial" w:hAnsi="Arial" w:cs="Arial"/>
                <w:sz w:val="20"/>
                <w:szCs w:val="20"/>
              </w:rPr>
              <w:t>semántico</w:t>
            </w:r>
            <w:r>
              <w:rPr>
                <w:rFonts w:ascii="Arial" w:hAnsi="Arial" w:cs="Arial"/>
                <w:sz w:val="20"/>
                <w:szCs w:val="20"/>
              </w:rPr>
              <w:t xml:space="preserve"> </w:t>
            </w:r>
            <w:r w:rsidRPr="00AF140A">
              <w:rPr>
                <w:rFonts w:ascii="Arial" w:hAnsi="Arial" w:cs="Arial"/>
                <w:sz w:val="20"/>
                <w:szCs w:val="20"/>
              </w:rPr>
              <w:t>que</w:t>
            </w:r>
            <w:r>
              <w:rPr>
                <w:rFonts w:ascii="Arial" w:hAnsi="Arial" w:cs="Arial"/>
                <w:sz w:val="20"/>
                <w:szCs w:val="20"/>
              </w:rPr>
              <w:t xml:space="preserve">  </w:t>
            </w:r>
            <w:r w:rsidRPr="00AF140A">
              <w:rPr>
                <w:rFonts w:ascii="Arial" w:hAnsi="Arial" w:cs="Arial"/>
                <w:sz w:val="20"/>
                <w:szCs w:val="20"/>
              </w:rPr>
              <w:t>cumpla</w:t>
            </w:r>
            <w:r>
              <w:rPr>
                <w:rFonts w:ascii="Arial" w:hAnsi="Arial" w:cs="Arial"/>
                <w:sz w:val="20"/>
                <w:szCs w:val="20"/>
              </w:rPr>
              <w:t xml:space="preserve">  </w:t>
            </w:r>
            <w:r w:rsidRPr="00AF140A">
              <w:rPr>
                <w:rFonts w:ascii="Arial" w:hAnsi="Arial" w:cs="Arial"/>
                <w:sz w:val="20"/>
                <w:szCs w:val="20"/>
              </w:rPr>
              <w:t>requisitos</w:t>
            </w:r>
            <w:r>
              <w:rPr>
                <w:rFonts w:ascii="Arial" w:hAnsi="Arial" w:cs="Arial"/>
                <w:sz w:val="20"/>
                <w:szCs w:val="20"/>
              </w:rPr>
              <w:t xml:space="preserve">  </w:t>
            </w:r>
            <w:r w:rsidRPr="00AF140A">
              <w:rPr>
                <w:rFonts w:ascii="Arial" w:hAnsi="Arial" w:cs="Arial"/>
                <w:sz w:val="20"/>
                <w:szCs w:val="20"/>
              </w:rPr>
              <w:t>para</w:t>
            </w:r>
            <w:r>
              <w:rPr>
                <w:rFonts w:ascii="Arial" w:hAnsi="Arial" w:cs="Arial"/>
                <w:sz w:val="20"/>
                <w:szCs w:val="20"/>
              </w:rPr>
              <w:t xml:space="preserve">  </w:t>
            </w:r>
            <w:r w:rsidRPr="00AF140A">
              <w:rPr>
                <w:rFonts w:ascii="Arial" w:hAnsi="Arial" w:cs="Arial"/>
                <w:sz w:val="20"/>
                <w:szCs w:val="20"/>
              </w:rPr>
              <w:t>satisfacer la importancia y</w:t>
            </w:r>
            <w:r>
              <w:rPr>
                <w:rFonts w:ascii="Arial" w:hAnsi="Arial" w:cs="Arial"/>
                <w:sz w:val="20"/>
                <w:szCs w:val="20"/>
              </w:rPr>
              <w:t xml:space="preserve">  </w:t>
            </w:r>
            <w:r w:rsidRPr="00AF140A">
              <w:rPr>
                <w:rFonts w:ascii="Arial" w:hAnsi="Arial" w:cs="Arial"/>
                <w:sz w:val="20"/>
                <w:szCs w:val="20"/>
              </w:rPr>
              <w:t>relatividad</w:t>
            </w:r>
            <w:r>
              <w:rPr>
                <w:rFonts w:ascii="Arial" w:hAnsi="Arial" w:cs="Arial"/>
                <w:sz w:val="20"/>
                <w:szCs w:val="20"/>
              </w:rPr>
              <w:t xml:space="preserve">  </w:t>
            </w:r>
            <w:r w:rsidRPr="00AF140A">
              <w:rPr>
                <w:rFonts w:ascii="Arial" w:hAnsi="Arial" w:cs="Arial"/>
                <w:sz w:val="20"/>
                <w:szCs w:val="20"/>
              </w:rPr>
              <w:t>de la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y a la vez</w:t>
            </w:r>
            <w:r>
              <w:rPr>
                <w:rFonts w:ascii="Arial" w:hAnsi="Arial" w:cs="Arial"/>
                <w:sz w:val="20"/>
                <w:szCs w:val="20"/>
              </w:rPr>
              <w:t xml:space="preserve">  </w:t>
            </w:r>
            <w:r w:rsidRPr="00AF140A">
              <w:rPr>
                <w:rFonts w:ascii="Arial" w:hAnsi="Arial" w:cs="Arial"/>
                <w:sz w:val="20"/>
                <w:szCs w:val="20"/>
              </w:rPr>
              <w:t>evitar</w:t>
            </w:r>
            <w:r>
              <w:rPr>
                <w:rFonts w:ascii="Arial" w:hAnsi="Arial" w:cs="Arial"/>
                <w:sz w:val="20"/>
                <w:szCs w:val="20"/>
              </w:rPr>
              <w:t xml:space="preserve">  </w:t>
            </w:r>
            <w:r w:rsidRPr="00AF140A">
              <w:rPr>
                <w:rFonts w:ascii="Arial" w:hAnsi="Arial" w:cs="Arial"/>
                <w:sz w:val="20"/>
                <w:szCs w:val="20"/>
              </w:rPr>
              <w:t>la</w:t>
            </w:r>
            <w:r>
              <w:rPr>
                <w:rFonts w:ascii="Arial" w:hAnsi="Arial" w:cs="Arial"/>
                <w:sz w:val="20"/>
                <w:szCs w:val="20"/>
              </w:rPr>
              <w:t xml:space="preserve">  </w:t>
            </w:r>
            <w:r w:rsidRPr="00AF140A">
              <w:rPr>
                <w:rFonts w:ascii="Arial" w:hAnsi="Arial" w:cs="Arial"/>
                <w:sz w:val="20"/>
                <w:szCs w:val="20"/>
              </w:rPr>
              <w:t>degradación de la misma.</w:t>
            </w:r>
            <w:r>
              <w:rPr>
                <w:rFonts w:ascii="Arial" w:hAnsi="Arial" w:cs="Arial"/>
                <w:sz w:val="20"/>
                <w:szCs w:val="20"/>
              </w:rPr>
              <w:t xml:space="preserve">  </w:t>
            </w:r>
            <w:r w:rsidRPr="00AF140A">
              <w:rPr>
                <w:rFonts w:ascii="Arial" w:hAnsi="Arial" w:cs="Arial"/>
                <w:sz w:val="20"/>
                <w:szCs w:val="20"/>
              </w:rPr>
              <w:t>Frente</w:t>
            </w:r>
            <w:r>
              <w:rPr>
                <w:rFonts w:ascii="Arial" w:hAnsi="Arial" w:cs="Arial"/>
                <w:sz w:val="20"/>
                <w:szCs w:val="20"/>
              </w:rPr>
              <w:t xml:space="preserve">  </w:t>
            </w:r>
            <w:r w:rsidRPr="00AF140A">
              <w:rPr>
                <w:rFonts w:ascii="Arial" w:hAnsi="Arial" w:cs="Arial"/>
                <w:sz w:val="20"/>
                <w:szCs w:val="20"/>
              </w:rPr>
              <w:t>a</w:t>
            </w:r>
            <w:r>
              <w:rPr>
                <w:rFonts w:ascii="Arial" w:hAnsi="Arial" w:cs="Arial"/>
                <w:sz w:val="20"/>
                <w:szCs w:val="20"/>
              </w:rPr>
              <w:t xml:space="preserve">  </w:t>
            </w:r>
            <w:r w:rsidRPr="00AF140A">
              <w:rPr>
                <w:rFonts w:ascii="Arial" w:hAnsi="Arial" w:cs="Arial"/>
                <w:sz w:val="20"/>
                <w:szCs w:val="20"/>
              </w:rPr>
              <w:t>esta</w:t>
            </w:r>
            <w:r>
              <w:rPr>
                <w:rFonts w:ascii="Arial" w:hAnsi="Arial" w:cs="Arial"/>
                <w:sz w:val="20"/>
                <w:szCs w:val="20"/>
              </w:rPr>
              <w:t xml:space="preserve">  </w:t>
            </w:r>
            <w:r w:rsidRPr="00AF140A">
              <w:rPr>
                <w:rFonts w:ascii="Arial" w:hAnsi="Arial" w:cs="Arial"/>
                <w:sz w:val="20"/>
                <w:szCs w:val="20"/>
              </w:rPr>
              <w:t>dinámica</w:t>
            </w:r>
            <w:r>
              <w:rPr>
                <w:rFonts w:ascii="Arial" w:hAnsi="Arial" w:cs="Arial"/>
                <w:sz w:val="20"/>
                <w:szCs w:val="20"/>
              </w:rPr>
              <w:t xml:space="preserve">  </w:t>
            </w:r>
            <w:r w:rsidRPr="00AF140A">
              <w:rPr>
                <w:rFonts w:ascii="Arial" w:hAnsi="Arial" w:cs="Arial"/>
                <w:sz w:val="20"/>
                <w:szCs w:val="20"/>
              </w:rPr>
              <w:t>se hace</w:t>
            </w:r>
            <w:r>
              <w:rPr>
                <w:rFonts w:ascii="Arial" w:hAnsi="Arial" w:cs="Arial"/>
                <w:sz w:val="20"/>
                <w:szCs w:val="20"/>
              </w:rPr>
              <w:t xml:space="preserve">  </w:t>
            </w:r>
            <w:r w:rsidRPr="00AF140A">
              <w:rPr>
                <w:rFonts w:ascii="Arial" w:hAnsi="Arial" w:cs="Arial"/>
                <w:sz w:val="20"/>
                <w:szCs w:val="20"/>
              </w:rPr>
              <w:t>urgente</w:t>
            </w:r>
            <w:r>
              <w:rPr>
                <w:rFonts w:ascii="Arial" w:hAnsi="Arial" w:cs="Arial"/>
                <w:sz w:val="20"/>
                <w:szCs w:val="20"/>
              </w:rPr>
              <w:t xml:space="preserve">  </w:t>
            </w:r>
            <w:r w:rsidRPr="00AF140A">
              <w:rPr>
                <w:rFonts w:ascii="Arial" w:hAnsi="Arial" w:cs="Arial"/>
                <w:sz w:val="20"/>
                <w:szCs w:val="20"/>
              </w:rPr>
              <w:t>atender</w:t>
            </w:r>
            <w:r>
              <w:rPr>
                <w:rFonts w:ascii="Arial" w:hAnsi="Arial" w:cs="Arial"/>
                <w:sz w:val="20"/>
                <w:szCs w:val="20"/>
              </w:rPr>
              <w:t xml:space="preserve">  </w:t>
            </w:r>
            <w:r w:rsidRPr="00AF140A">
              <w:rPr>
                <w:rFonts w:ascii="Arial" w:hAnsi="Arial" w:cs="Arial"/>
                <w:sz w:val="20"/>
                <w:szCs w:val="20"/>
              </w:rPr>
              <w:t>lo expuesto</w:t>
            </w:r>
            <w:r>
              <w:rPr>
                <w:rFonts w:ascii="Arial" w:hAnsi="Arial" w:cs="Arial"/>
                <w:sz w:val="20"/>
                <w:szCs w:val="20"/>
              </w:rPr>
              <w:t xml:space="preserve">  </w:t>
            </w:r>
            <w:r w:rsidRPr="00AF140A">
              <w:rPr>
                <w:rFonts w:ascii="Arial" w:hAnsi="Arial" w:cs="Arial"/>
                <w:sz w:val="20"/>
                <w:szCs w:val="20"/>
              </w:rPr>
              <w:t>por</w:t>
            </w:r>
            <w:r>
              <w:rPr>
                <w:rFonts w:ascii="Arial" w:hAnsi="Arial" w:cs="Arial"/>
                <w:sz w:val="20"/>
                <w:szCs w:val="20"/>
              </w:rPr>
              <w:t xml:space="preserve">  </w:t>
            </w:r>
            <w:r w:rsidRPr="00AF140A">
              <w:rPr>
                <w:rFonts w:ascii="Arial" w:hAnsi="Arial" w:cs="Arial"/>
                <w:sz w:val="20"/>
                <w:szCs w:val="20"/>
              </w:rPr>
              <w:t>Morín,</w:t>
            </w:r>
            <w:r>
              <w:rPr>
                <w:rFonts w:ascii="Arial" w:hAnsi="Arial" w:cs="Arial"/>
                <w:sz w:val="20"/>
                <w:szCs w:val="20"/>
              </w:rPr>
              <w:t xml:space="preserve">  </w:t>
            </w:r>
            <w:r w:rsidRPr="00AF140A">
              <w:rPr>
                <w:rFonts w:ascii="Arial" w:hAnsi="Arial" w:cs="Arial"/>
                <w:sz w:val="20"/>
                <w:szCs w:val="20"/>
              </w:rPr>
              <w:t>donde</w:t>
            </w:r>
            <w:r>
              <w:rPr>
                <w:rFonts w:ascii="Arial" w:hAnsi="Arial" w:cs="Arial"/>
                <w:sz w:val="20"/>
                <w:szCs w:val="20"/>
              </w:rPr>
              <w:t xml:space="preserve"> </w:t>
            </w:r>
            <w:r w:rsidRPr="00AF140A">
              <w:rPr>
                <w:rFonts w:ascii="Arial" w:hAnsi="Arial" w:cs="Arial"/>
                <w:sz w:val="20"/>
                <w:szCs w:val="20"/>
              </w:rPr>
              <w:t>menciona</w:t>
            </w:r>
            <w:r>
              <w:rPr>
                <w:rFonts w:ascii="Arial" w:hAnsi="Arial" w:cs="Arial"/>
                <w:sz w:val="20"/>
                <w:szCs w:val="20"/>
              </w:rPr>
              <w:t xml:space="preserve"> </w:t>
            </w:r>
            <w:r w:rsidRPr="00AF140A">
              <w:rPr>
                <w:rFonts w:ascii="Arial" w:hAnsi="Arial" w:cs="Arial"/>
                <w:sz w:val="20"/>
                <w:szCs w:val="20"/>
              </w:rPr>
              <w:t>que</w:t>
            </w:r>
            <w:r>
              <w:rPr>
                <w:rFonts w:ascii="Arial" w:hAnsi="Arial" w:cs="Arial"/>
                <w:sz w:val="20"/>
                <w:szCs w:val="20"/>
              </w:rPr>
              <w:t xml:space="preserve">  </w:t>
            </w:r>
            <w:r w:rsidRPr="00AF140A">
              <w:rPr>
                <w:rFonts w:ascii="Arial" w:hAnsi="Arial" w:cs="Arial"/>
                <w:sz w:val="20"/>
                <w:szCs w:val="20"/>
              </w:rPr>
              <w:t>la</w:t>
            </w:r>
            <w:r>
              <w:rPr>
                <w:rFonts w:ascii="Arial" w:hAnsi="Arial" w:cs="Arial"/>
                <w:sz w:val="20"/>
                <w:szCs w:val="20"/>
              </w:rPr>
              <w:t xml:space="preserve">  </w:t>
            </w:r>
            <w:r w:rsidRPr="00AF140A">
              <w:rPr>
                <w:rFonts w:ascii="Arial" w:hAnsi="Arial" w:cs="Arial"/>
                <w:sz w:val="20"/>
                <w:szCs w:val="20"/>
              </w:rPr>
              <w:t>base</w:t>
            </w:r>
            <w:r>
              <w:rPr>
                <w:rFonts w:ascii="Arial" w:hAnsi="Arial" w:cs="Arial"/>
                <w:sz w:val="20"/>
                <w:szCs w:val="20"/>
              </w:rPr>
              <w:t xml:space="preserve">  </w:t>
            </w:r>
            <w:r w:rsidRPr="00AF140A">
              <w:rPr>
                <w:rFonts w:ascii="Arial" w:hAnsi="Arial" w:cs="Arial"/>
                <w:sz w:val="20"/>
                <w:szCs w:val="20"/>
              </w:rPr>
              <w:t>referencial</w:t>
            </w:r>
            <w:r>
              <w:rPr>
                <w:rFonts w:ascii="Arial" w:hAnsi="Arial" w:cs="Arial"/>
                <w:sz w:val="20"/>
                <w:szCs w:val="20"/>
              </w:rPr>
              <w:t xml:space="preserve">  </w:t>
            </w:r>
            <w:r w:rsidRPr="00AF140A">
              <w:rPr>
                <w:rFonts w:ascii="Arial" w:hAnsi="Arial" w:cs="Arial"/>
                <w:sz w:val="20"/>
                <w:szCs w:val="20"/>
              </w:rPr>
              <w:t>de</w:t>
            </w:r>
            <w:r>
              <w:rPr>
                <w:rFonts w:ascii="Arial" w:hAnsi="Arial" w:cs="Arial"/>
                <w:sz w:val="20"/>
                <w:szCs w:val="20"/>
              </w:rPr>
              <w:t xml:space="preserve">  </w:t>
            </w:r>
            <w:r w:rsidRPr="00AF140A">
              <w:rPr>
                <w:rFonts w:ascii="Arial" w:hAnsi="Arial" w:cs="Arial"/>
                <w:sz w:val="20"/>
                <w:szCs w:val="20"/>
              </w:rPr>
              <w:t>toda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es su</w:t>
            </w:r>
            <w:r>
              <w:rPr>
                <w:rFonts w:ascii="Arial" w:hAnsi="Arial" w:cs="Arial"/>
                <w:sz w:val="20"/>
                <w:szCs w:val="20"/>
              </w:rPr>
              <w:t xml:space="preserve">  </w:t>
            </w:r>
            <w:r w:rsidRPr="00AF140A">
              <w:rPr>
                <w:rFonts w:ascii="Arial" w:hAnsi="Arial" w:cs="Arial"/>
                <w:sz w:val="20"/>
                <w:szCs w:val="20"/>
              </w:rPr>
              <w:t>apoyo</w:t>
            </w:r>
            <w:r>
              <w:rPr>
                <w:rFonts w:ascii="Arial" w:hAnsi="Arial" w:cs="Arial"/>
                <w:sz w:val="20"/>
                <w:szCs w:val="20"/>
              </w:rPr>
              <w:t xml:space="preserve">  </w:t>
            </w:r>
            <w:r w:rsidRPr="00AF140A">
              <w:rPr>
                <w:rFonts w:ascii="Arial" w:hAnsi="Arial" w:cs="Arial"/>
                <w:sz w:val="20"/>
                <w:szCs w:val="20"/>
              </w:rPr>
              <w:t>a lo concreto,</w:t>
            </w:r>
            <w:r>
              <w:rPr>
                <w:rFonts w:ascii="Arial" w:hAnsi="Arial" w:cs="Arial"/>
                <w:sz w:val="20"/>
                <w:szCs w:val="20"/>
              </w:rPr>
              <w:t xml:space="preserve">  </w:t>
            </w:r>
            <w:r w:rsidRPr="00AF140A">
              <w:rPr>
                <w:rFonts w:ascii="Arial" w:hAnsi="Arial" w:cs="Arial"/>
                <w:sz w:val="20"/>
                <w:szCs w:val="20"/>
              </w:rPr>
              <w:t>y</w:t>
            </w:r>
            <w:r>
              <w:rPr>
                <w:rFonts w:ascii="Arial" w:hAnsi="Arial" w:cs="Arial"/>
                <w:sz w:val="20"/>
                <w:szCs w:val="20"/>
              </w:rPr>
              <w:t xml:space="preserve">  </w:t>
            </w:r>
            <w:r w:rsidRPr="00AF140A">
              <w:rPr>
                <w:rFonts w:ascii="Arial" w:hAnsi="Arial" w:cs="Arial"/>
                <w:sz w:val="20"/>
                <w:szCs w:val="20"/>
              </w:rPr>
              <w:t>la aplicación de ésta debe propiciar</w:t>
            </w:r>
            <w:r>
              <w:rPr>
                <w:rFonts w:ascii="Arial" w:hAnsi="Arial" w:cs="Arial"/>
                <w:sz w:val="20"/>
                <w:szCs w:val="20"/>
              </w:rPr>
              <w:t xml:space="preserve">  </w:t>
            </w:r>
            <w:r w:rsidRPr="00AF140A">
              <w:rPr>
                <w:rFonts w:ascii="Arial" w:hAnsi="Arial" w:cs="Arial"/>
                <w:sz w:val="20"/>
                <w:szCs w:val="20"/>
              </w:rPr>
              <w:t>el descubrimiento de</w:t>
            </w:r>
            <w:r>
              <w:rPr>
                <w:rFonts w:ascii="Arial" w:hAnsi="Arial" w:cs="Arial"/>
                <w:sz w:val="20"/>
                <w:szCs w:val="20"/>
              </w:rPr>
              <w:t xml:space="preserve">  </w:t>
            </w:r>
            <w:r w:rsidRPr="00AF140A">
              <w:rPr>
                <w:rFonts w:ascii="Arial" w:hAnsi="Arial" w:cs="Arial"/>
                <w:sz w:val="20"/>
                <w:szCs w:val="20"/>
              </w:rPr>
              <w:t>la realidad.</w:t>
            </w:r>
          </w:p>
          <w:p w:rsidR="00FB340B" w:rsidRDefault="00FB340B" w:rsidP="00FB340B">
            <w:pPr>
              <w:jc w:val="both"/>
              <w:rPr>
                <w:rFonts w:ascii="Arial" w:hAnsi="Arial" w:cs="Arial"/>
                <w:sz w:val="20"/>
                <w:szCs w:val="20"/>
              </w:rPr>
            </w:pPr>
          </w:p>
          <w:p w:rsidR="00FB340B" w:rsidRDefault="00FB340B" w:rsidP="00FB340B">
            <w:pPr>
              <w:jc w:val="both"/>
              <w:rPr>
                <w:rFonts w:ascii="Arial" w:hAnsi="Arial" w:cs="Arial"/>
                <w:sz w:val="20"/>
                <w:szCs w:val="20"/>
              </w:rPr>
            </w:pPr>
            <w:r>
              <w:rPr>
                <w:rFonts w:ascii="Arial" w:hAnsi="Arial" w:cs="Arial"/>
                <w:sz w:val="20"/>
                <w:szCs w:val="20"/>
              </w:rPr>
              <w:t xml:space="preserve"> </w:t>
            </w:r>
            <w:r w:rsidRPr="00AF140A">
              <w:rPr>
                <w:rFonts w:ascii="Arial" w:hAnsi="Arial" w:cs="Arial"/>
                <w:sz w:val="20"/>
                <w:szCs w:val="20"/>
              </w:rPr>
              <w:t>En</w:t>
            </w:r>
            <w:r>
              <w:rPr>
                <w:rFonts w:ascii="Arial" w:hAnsi="Arial" w:cs="Arial"/>
                <w:sz w:val="20"/>
                <w:szCs w:val="20"/>
              </w:rPr>
              <w:t xml:space="preserve">  </w:t>
            </w:r>
            <w:r w:rsidRPr="00AF140A">
              <w:rPr>
                <w:rFonts w:ascii="Arial" w:hAnsi="Arial" w:cs="Arial"/>
                <w:sz w:val="20"/>
                <w:szCs w:val="20"/>
              </w:rPr>
              <w:t>este</w:t>
            </w:r>
            <w:r>
              <w:rPr>
                <w:rFonts w:ascii="Arial" w:hAnsi="Arial" w:cs="Arial"/>
                <w:sz w:val="20"/>
                <w:szCs w:val="20"/>
              </w:rPr>
              <w:t xml:space="preserve">  </w:t>
            </w:r>
            <w:r w:rsidRPr="00AF140A">
              <w:rPr>
                <w:rFonts w:ascii="Arial" w:hAnsi="Arial" w:cs="Arial"/>
                <w:sz w:val="20"/>
                <w:szCs w:val="20"/>
              </w:rPr>
              <w:t>sentido La</w:t>
            </w:r>
            <w:r>
              <w:rPr>
                <w:rFonts w:ascii="Arial" w:hAnsi="Arial" w:cs="Arial"/>
                <w:sz w:val="20"/>
                <w:szCs w:val="20"/>
              </w:rPr>
              <w:t xml:space="preserve">  </w:t>
            </w:r>
            <w:r w:rsidRPr="00AF140A">
              <w:rPr>
                <w:rFonts w:ascii="Arial" w:hAnsi="Arial" w:cs="Arial"/>
                <w:sz w:val="20"/>
                <w:szCs w:val="20"/>
              </w:rPr>
              <w:t>investigación</w:t>
            </w:r>
            <w:r>
              <w:rPr>
                <w:rFonts w:ascii="Arial" w:hAnsi="Arial" w:cs="Arial"/>
                <w:sz w:val="20"/>
                <w:szCs w:val="20"/>
              </w:rPr>
              <w:t xml:space="preserve">  </w:t>
            </w:r>
            <w:r w:rsidRPr="00AF140A">
              <w:rPr>
                <w:rFonts w:ascii="Arial" w:hAnsi="Arial" w:cs="Arial"/>
                <w:sz w:val="20"/>
                <w:szCs w:val="20"/>
              </w:rPr>
              <w:t>no</w:t>
            </w:r>
            <w:r>
              <w:rPr>
                <w:rFonts w:ascii="Arial" w:hAnsi="Arial" w:cs="Arial"/>
                <w:sz w:val="20"/>
                <w:szCs w:val="20"/>
              </w:rPr>
              <w:t xml:space="preserve">  </w:t>
            </w:r>
            <w:r w:rsidRPr="00AF140A">
              <w:rPr>
                <w:rFonts w:ascii="Arial" w:hAnsi="Arial" w:cs="Arial"/>
                <w:sz w:val="20"/>
                <w:szCs w:val="20"/>
              </w:rPr>
              <w:t>tiene</w:t>
            </w:r>
            <w:r>
              <w:rPr>
                <w:rFonts w:ascii="Arial" w:hAnsi="Arial" w:cs="Arial"/>
                <w:sz w:val="20"/>
                <w:szCs w:val="20"/>
              </w:rPr>
              <w:t xml:space="preserve">  </w:t>
            </w:r>
            <w:r w:rsidRPr="00AF140A">
              <w:rPr>
                <w:rFonts w:ascii="Arial" w:hAnsi="Arial" w:cs="Arial"/>
                <w:sz w:val="20"/>
                <w:szCs w:val="20"/>
              </w:rPr>
              <w:t>solamente</w:t>
            </w:r>
            <w:r>
              <w:rPr>
                <w:rFonts w:ascii="Arial" w:hAnsi="Arial" w:cs="Arial"/>
                <w:sz w:val="20"/>
                <w:szCs w:val="20"/>
              </w:rPr>
              <w:t xml:space="preserve">  </w:t>
            </w:r>
            <w:r w:rsidRPr="00AF140A">
              <w:rPr>
                <w:rFonts w:ascii="Arial" w:hAnsi="Arial" w:cs="Arial"/>
                <w:sz w:val="20"/>
                <w:szCs w:val="20"/>
              </w:rPr>
              <w:t>el papel de comprobar</w:t>
            </w:r>
            <w:r>
              <w:rPr>
                <w:rFonts w:ascii="Arial" w:hAnsi="Arial" w:cs="Arial"/>
                <w:sz w:val="20"/>
                <w:szCs w:val="20"/>
              </w:rPr>
              <w:t xml:space="preserve">  </w:t>
            </w:r>
            <w:r w:rsidRPr="00AF140A">
              <w:rPr>
                <w:rFonts w:ascii="Arial" w:hAnsi="Arial" w:cs="Arial"/>
                <w:sz w:val="20"/>
                <w:szCs w:val="20"/>
              </w:rPr>
              <w:t>hipótesis</w:t>
            </w:r>
            <w:r>
              <w:rPr>
                <w:rFonts w:ascii="Arial" w:hAnsi="Arial" w:cs="Arial"/>
                <w:sz w:val="20"/>
                <w:szCs w:val="20"/>
              </w:rPr>
              <w:t xml:space="preserve">  </w:t>
            </w:r>
            <w:r w:rsidRPr="00AF140A">
              <w:rPr>
                <w:rFonts w:ascii="Arial" w:hAnsi="Arial" w:cs="Arial"/>
                <w:sz w:val="20"/>
                <w:szCs w:val="20"/>
              </w:rPr>
              <w:t>como</w:t>
            </w:r>
            <w:r>
              <w:rPr>
                <w:rFonts w:ascii="Arial" w:hAnsi="Arial" w:cs="Arial"/>
                <w:sz w:val="20"/>
                <w:szCs w:val="20"/>
              </w:rPr>
              <w:t xml:space="preserve">  </w:t>
            </w:r>
            <w:r w:rsidRPr="00AF140A">
              <w:rPr>
                <w:rFonts w:ascii="Arial" w:hAnsi="Arial" w:cs="Arial"/>
                <w:sz w:val="20"/>
                <w:szCs w:val="20"/>
              </w:rPr>
              <w:t>todavía</w:t>
            </w:r>
            <w:r>
              <w:rPr>
                <w:rFonts w:ascii="Arial" w:hAnsi="Arial" w:cs="Arial"/>
                <w:sz w:val="20"/>
                <w:szCs w:val="20"/>
              </w:rPr>
              <w:t xml:space="preserve">  </w:t>
            </w:r>
            <w:r w:rsidRPr="00AF140A">
              <w:rPr>
                <w:rFonts w:ascii="Arial" w:hAnsi="Arial" w:cs="Arial"/>
                <w:sz w:val="20"/>
                <w:szCs w:val="20"/>
              </w:rPr>
              <w:t>algunos parecen presumir.</w:t>
            </w:r>
            <w:r>
              <w:rPr>
                <w:rFonts w:ascii="Arial" w:hAnsi="Arial" w:cs="Arial"/>
                <w:sz w:val="20"/>
                <w:szCs w:val="20"/>
              </w:rPr>
              <w:t xml:space="preserve">  </w:t>
            </w:r>
            <w:r w:rsidRPr="00AF140A">
              <w:rPr>
                <w:rFonts w:ascii="Arial" w:hAnsi="Arial" w:cs="Arial"/>
                <w:sz w:val="20"/>
                <w:szCs w:val="20"/>
              </w:rPr>
              <w:t>Su función debe</w:t>
            </w:r>
            <w:r>
              <w:rPr>
                <w:rFonts w:ascii="Arial" w:hAnsi="Arial" w:cs="Arial"/>
                <w:sz w:val="20"/>
                <w:szCs w:val="20"/>
              </w:rPr>
              <w:t xml:space="preserve">  </w:t>
            </w:r>
            <w:r w:rsidRPr="00AF140A">
              <w:rPr>
                <w:rFonts w:ascii="Arial" w:hAnsi="Arial" w:cs="Arial"/>
                <w:sz w:val="20"/>
                <w:szCs w:val="20"/>
              </w:rPr>
              <w:t>ser</w:t>
            </w:r>
            <w:r>
              <w:rPr>
                <w:rFonts w:ascii="Arial" w:hAnsi="Arial" w:cs="Arial"/>
                <w:sz w:val="20"/>
                <w:szCs w:val="20"/>
              </w:rPr>
              <w:t xml:space="preserve">  </w:t>
            </w:r>
            <w:r w:rsidRPr="00AF140A">
              <w:rPr>
                <w:rFonts w:ascii="Arial" w:hAnsi="Arial" w:cs="Arial"/>
                <w:sz w:val="20"/>
                <w:szCs w:val="20"/>
              </w:rPr>
              <w:t>más</w:t>
            </w:r>
            <w:r>
              <w:rPr>
                <w:rFonts w:ascii="Arial" w:hAnsi="Arial" w:cs="Arial"/>
                <w:sz w:val="20"/>
                <w:szCs w:val="20"/>
              </w:rPr>
              <w:t xml:space="preserve">  </w:t>
            </w:r>
            <w:r w:rsidRPr="00AF140A">
              <w:rPr>
                <w:rFonts w:ascii="Arial" w:hAnsi="Arial" w:cs="Arial"/>
                <w:sz w:val="20"/>
                <w:szCs w:val="20"/>
              </w:rPr>
              <w:t>amplia</w:t>
            </w:r>
            <w:r>
              <w:rPr>
                <w:rFonts w:ascii="Arial" w:hAnsi="Arial" w:cs="Arial"/>
                <w:sz w:val="20"/>
                <w:szCs w:val="20"/>
              </w:rPr>
              <w:t xml:space="preserve">  </w:t>
            </w:r>
            <w:r w:rsidRPr="00AF140A">
              <w:rPr>
                <w:rFonts w:ascii="Arial" w:hAnsi="Arial" w:cs="Arial"/>
                <w:sz w:val="20"/>
                <w:szCs w:val="20"/>
              </w:rPr>
              <w:t>como lo es trabajar</w:t>
            </w:r>
            <w:r>
              <w:rPr>
                <w:rFonts w:ascii="Arial" w:hAnsi="Arial" w:cs="Arial"/>
                <w:sz w:val="20"/>
                <w:szCs w:val="20"/>
              </w:rPr>
              <w:t xml:space="preserve">  </w:t>
            </w:r>
            <w:r w:rsidRPr="00AF140A">
              <w:rPr>
                <w:rFonts w:ascii="Arial" w:hAnsi="Arial" w:cs="Arial"/>
                <w:sz w:val="20"/>
                <w:szCs w:val="20"/>
              </w:rPr>
              <w:t>alrededor de</w:t>
            </w:r>
            <w:r>
              <w:rPr>
                <w:rFonts w:ascii="Arial" w:hAnsi="Arial" w:cs="Arial"/>
                <w:sz w:val="20"/>
                <w:szCs w:val="20"/>
              </w:rPr>
              <w:t xml:space="preserve">  </w:t>
            </w:r>
            <w:r w:rsidRPr="00AF140A">
              <w:rPr>
                <w:rFonts w:ascii="Arial" w:hAnsi="Arial" w:cs="Arial"/>
                <w:sz w:val="20"/>
                <w:szCs w:val="20"/>
              </w:rPr>
              <w:t>algunas</w:t>
            </w:r>
            <w:r>
              <w:rPr>
                <w:rFonts w:ascii="Arial" w:hAnsi="Arial" w:cs="Arial"/>
                <w:sz w:val="20"/>
                <w:szCs w:val="20"/>
              </w:rPr>
              <w:t xml:space="preserve"> </w:t>
            </w:r>
            <w:r w:rsidRPr="00AF140A">
              <w:rPr>
                <w:rFonts w:ascii="Arial" w:hAnsi="Arial" w:cs="Arial"/>
                <w:sz w:val="20"/>
                <w:szCs w:val="20"/>
              </w:rPr>
              <w:t>funciones que</w:t>
            </w:r>
            <w:r>
              <w:rPr>
                <w:rFonts w:ascii="Arial" w:hAnsi="Arial" w:cs="Arial"/>
                <w:sz w:val="20"/>
                <w:szCs w:val="20"/>
              </w:rPr>
              <w:t xml:space="preserve">  </w:t>
            </w:r>
            <w:r w:rsidRPr="00AF140A">
              <w:rPr>
                <w:rFonts w:ascii="Arial" w:hAnsi="Arial" w:cs="Arial"/>
                <w:sz w:val="20"/>
                <w:szCs w:val="20"/>
              </w:rPr>
              <w:t>eviten como</w:t>
            </w:r>
            <w:r>
              <w:rPr>
                <w:rFonts w:ascii="Arial" w:hAnsi="Arial" w:cs="Arial"/>
                <w:sz w:val="20"/>
                <w:szCs w:val="20"/>
              </w:rPr>
              <w:t xml:space="preserve">  </w:t>
            </w:r>
            <w:r w:rsidRPr="00AF140A">
              <w:rPr>
                <w:rFonts w:ascii="Arial" w:hAnsi="Arial" w:cs="Arial"/>
                <w:sz w:val="20"/>
                <w:szCs w:val="20"/>
              </w:rPr>
              <w:t>lo dice</w:t>
            </w:r>
            <w:r>
              <w:rPr>
                <w:rFonts w:ascii="Arial" w:hAnsi="Arial" w:cs="Arial"/>
                <w:sz w:val="20"/>
                <w:szCs w:val="20"/>
              </w:rPr>
              <w:t xml:space="preserve">  </w:t>
            </w:r>
            <w:r w:rsidRPr="00AF140A">
              <w:rPr>
                <w:rFonts w:ascii="Arial" w:hAnsi="Arial" w:cs="Arial"/>
                <w:sz w:val="20"/>
                <w:szCs w:val="20"/>
              </w:rPr>
              <w:t>(Wright:1961) “la</w:t>
            </w:r>
            <w:r>
              <w:rPr>
                <w:rFonts w:ascii="Arial" w:hAnsi="Arial" w:cs="Arial"/>
                <w:sz w:val="20"/>
                <w:szCs w:val="20"/>
              </w:rPr>
              <w:t xml:space="preserve">  </w:t>
            </w:r>
            <w:r w:rsidRPr="00AF140A">
              <w:rPr>
                <w:rFonts w:ascii="Arial" w:hAnsi="Arial" w:cs="Arial"/>
                <w:sz w:val="20"/>
                <w:szCs w:val="20"/>
              </w:rPr>
              <w:t>ceguera</w:t>
            </w:r>
            <w:r>
              <w:rPr>
                <w:rFonts w:ascii="Arial" w:hAnsi="Arial" w:cs="Arial"/>
                <w:sz w:val="20"/>
                <w:szCs w:val="20"/>
              </w:rPr>
              <w:t xml:space="preserve">  </w:t>
            </w:r>
            <w:r w:rsidRPr="00AF140A">
              <w:rPr>
                <w:rFonts w:ascii="Arial" w:hAnsi="Arial" w:cs="Arial"/>
                <w:sz w:val="20"/>
                <w:szCs w:val="20"/>
              </w:rPr>
              <w:t>de los</w:t>
            </w:r>
            <w:r>
              <w:rPr>
                <w:rFonts w:ascii="Arial" w:hAnsi="Arial" w:cs="Arial"/>
                <w:sz w:val="20"/>
                <w:szCs w:val="20"/>
              </w:rPr>
              <w:t xml:space="preserve">  </w:t>
            </w:r>
            <w:r w:rsidRPr="00AF140A">
              <w:rPr>
                <w:rFonts w:ascii="Arial" w:hAnsi="Arial" w:cs="Arial"/>
                <w:sz w:val="20"/>
                <w:szCs w:val="20"/>
              </w:rPr>
              <w:t>datos</w:t>
            </w:r>
            <w:r>
              <w:rPr>
                <w:rFonts w:ascii="Arial" w:hAnsi="Arial" w:cs="Arial"/>
                <w:sz w:val="20"/>
                <w:szCs w:val="20"/>
              </w:rPr>
              <w:t xml:space="preserve">  </w:t>
            </w:r>
            <w:r w:rsidRPr="00AF140A">
              <w:rPr>
                <w:rFonts w:ascii="Arial" w:hAnsi="Arial" w:cs="Arial"/>
                <w:sz w:val="20"/>
                <w:szCs w:val="20"/>
              </w:rPr>
              <w:t>empíricos</w:t>
            </w:r>
            <w:r>
              <w:rPr>
                <w:rFonts w:ascii="Arial" w:hAnsi="Arial" w:cs="Arial"/>
                <w:sz w:val="20"/>
                <w:szCs w:val="20"/>
              </w:rPr>
              <w:t xml:space="preserve">  </w:t>
            </w:r>
            <w:r w:rsidRPr="00AF140A">
              <w:rPr>
                <w:rFonts w:ascii="Arial" w:hAnsi="Arial" w:cs="Arial"/>
                <w:sz w:val="20"/>
                <w:szCs w:val="20"/>
              </w:rPr>
              <w:t>sin teoría</w:t>
            </w:r>
            <w:r>
              <w:rPr>
                <w:rFonts w:ascii="Arial" w:hAnsi="Arial" w:cs="Arial"/>
                <w:sz w:val="20"/>
                <w:szCs w:val="20"/>
              </w:rPr>
              <w:t xml:space="preserve">  </w:t>
            </w:r>
            <w:r w:rsidRPr="00AF140A">
              <w:rPr>
                <w:rFonts w:ascii="Arial" w:hAnsi="Arial" w:cs="Arial"/>
                <w:sz w:val="20"/>
                <w:szCs w:val="20"/>
              </w:rPr>
              <w:t>y el vacío</w:t>
            </w:r>
            <w:r>
              <w:rPr>
                <w:rFonts w:ascii="Arial" w:hAnsi="Arial" w:cs="Arial"/>
                <w:sz w:val="20"/>
                <w:szCs w:val="20"/>
              </w:rPr>
              <w:t xml:space="preserve">  </w:t>
            </w:r>
            <w:r w:rsidRPr="00AF140A">
              <w:rPr>
                <w:rFonts w:ascii="Arial" w:hAnsi="Arial" w:cs="Arial"/>
                <w:sz w:val="20"/>
                <w:szCs w:val="20"/>
              </w:rPr>
              <w:t>de la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sin datos</w:t>
            </w:r>
            <w:r>
              <w:rPr>
                <w:rFonts w:ascii="Arial" w:hAnsi="Arial" w:cs="Arial"/>
                <w:sz w:val="20"/>
                <w:szCs w:val="20"/>
              </w:rPr>
              <w:t xml:space="preserve">  </w:t>
            </w:r>
            <w:r w:rsidRPr="00AF140A">
              <w:rPr>
                <w:rFonts w:ascii="Arial" w:hAnsi="Arial" w:cs="Arial"/>
                <w:sz w:val="20"/>
                <w:szCs w:val="20"/>
              </w:rPr>
              <w:t>empíricos”,</w:t>
            </w:r>
            <w:r>
              <w:rPr>
                <w:rFonts w:ascii="Arial" w:hAnsi="Arial" w:cs="Arial"/>
                <w:sz w:val="20"/>
                <w:szCs w:val="20"/>
              </w:rPr>
              <w:t xml:space="preserve"> </w:t>
            </w:r>
            <w:r w:rsidRPr="00AF140A">
              <w:rPr>
                <w:rFonts w:ascii="Arial" w:hAnsi="Arial" w:cs="Arial"/>
                <w:sz w:val="20"/>
                <w:szCs w:val="20"/>
              </w:rPr>
              <w:t>para</w:t>
            </w:r>
            <w:r>
              <w:rPr>
                <w:rFonts w:ascii="Arial" w:hAnsi="Arial" w:cs="Arial"/>
                <w:sz w:val="20"/>
                <w:szCs w:val="20"/>
              </w:rPr>
              <w:t xml:space="preserve">  </w:t>
            </w:r>
            <w:r w:rsidRPr="00AF140A">
              <w:rPr>
                <w:rFonts w:ascii="Arial" w:hAnsi="Arial" w:cs="Arial"/>
                <w:sz w:val="20"/>
                <w:szCs w:val="20"/>
              </w:rPr>
              <w:t>apropiar</w:t>
            </w:r>
            <w:r>
              <w:rPr>
                <w:rFonts w:ascii="Arial" w:hAnsi="Arial" w:cs="Arial"/>
                <w:sz w:val="20"/>
                <w:szCs w:val="20"/>
              </w:rPr>
              <w:t xml:space="preserve">  </w:t>
            </w:r>
            <w:r w:rsidRPr="00AF140A">
              <w:rPr>
                <w:rFonts w:ascii="Arial" w:hAnsi="Arial" w:cs="Arial"/>
                <w:sz w:val="20"/>
                <w:szCs w:val="20"/>
              </w:rPr>
              <w:t>esta</w:t>
            </w:r>
            <w:r>
              <w:rPr>
                <w:rFonts w:ascii="Arial" w:hAnsi="Arial" w:cs="Arial"/>
                <w:sz w:val="20"/>
                <w:szCs w:val="20"/>
              </w:rPr>
              <w:t xml:space="preserve">  </w:t>
            </w:r>
            <w:r w:rsidRPr="00AF140A">
              <w:rPr>
                <w:rFonts w:ascii="Arial" w:hAnsi="Arial" w:cs="Arial"/>
                <w:sz w:val="20"/>
                <w:szCs w:val="20"/>
              </w:rPr>
              <w:t>característica</w:t>
            </w:r>
            <w:r>
              <w:rPr>
                <w:rFonts w:ascii="Arial" w:hAnsi="Arial" w:cs="Arial"/>
                <w:sz w:val="20"/>
                <w:szCs w:val="20"/>
              </w:rPr>
              <w:t xml:space="preserve">  </w:t>
            </w:r>
            <w:r w:rsidRPr="00AF140A">
              <w:rPr>
                <w:rFonts w:ascii="Arial" w:hAnsi="Arial" w:cs="Arial"/>
                <w:sz w:val="20"/>
                <w:szCs w:val="20"/>
              </w:rPr>
              <w:t>el</w:t>
            </w:r>
            <w:r>
              <w:rPr>
                <w:rFonts w:ascii="Arial" w:hAnsi="Arial" w:cs="Arial"/>
                <w:sz w:val="20"/>
                <w:szCs w:val="20"/>
              </w:rPr>
              <w:t xml:space="preserve">  </w:t>
            </w:r>
            <w:r w:rsidRPr="00AF140A">
              <w:rPr>
                <w:rFonts w:ascii="Arial" w:hAnsi="Arial" w:cs="Arial"/>
                <w:sz w:val="20"/>
                <w:szCs w:val="20"/>
              </w:rPr>
              <w:t>investigador</w:t>
            </w:r>
            <w:r>
              <w:rPr>
                <w:rFonts w:ascii="Arial" w:hAnsi="Arial" w:cs="Arial"/>
                <w:sz w:val="20"/>
                <w:szCs w:val="20"/>
              </w:rPr>
              <w:t xml:space="preserve">  </w:t>
            </w:r>
            <w:r w:rsidRPr="00AF140A">
              <w:rPr>
                <w:rFonts w:ascii="Arial" w:hAnsi="Arial" w:cs="Arial"/>
                <w:sz w:val="20"/>
                <w:szCs w:val="20"/>
              </w:rPr>
              <w:t>debe</w:t>
            </w:r>
            <w:r>
              <w:rPr>
                <w:rFonts w:ascii="Arial" w:hAnsi="Arial" w:cs="Arial"/>
                <w:sz w:val="20"/>
                <w:szCs w:val="20"/>
              </w:rPr>
              <w:t xml:space="preserve">  </w:t>
            </w:r>
            <w:r w:rsidRPr="00AF140A">
              <w:rPr>
                <w:rFonts w:ascii="Arial" w:hAnsi="Arial" w:cs="Arial"/>
                <w:sz w:val="20"/>
                <w:szCs w:val="20"/>
              </w:rPr>
              <w:t>aceptar</w:t>
            </w:r>
            <w:r>
              <w:rPr>
                <w:rFonts w:ascii="Arial" w:hAnsi="Arial" w:cs="Arial"/>
                <w:sz w:val="20"/>
                <w:szCs w:val="20"/>
              </w:rPr>
              <w:t xml:space="preserve">  </w:t>
            </w:r>
            <w:r w:rsidRPr="00AF140A">
              <w:rPr>
                <w:rFonts w:ascii="Arial" w:hAnsi="Arial" w:cs="Arial"/>
                <w:sz w:val="20"/>
                <w:szCs w:val="20"/>
              </w:rPr>
              <w:t>la responsabilidad</w:t>
            </w:r>
            <w:r>
              <w:rPr>
                <w:rFonts w:ascii="Arial" w:hAnsi="Arial" w:cs="Arial"/>
                <w:sz w:val="20"/>
                <w:szCs w:val="20"/>
              </w:rPr>
              <w:t xml:space="preserve">  </w:t>
            </w:r>
            <w:r w:rsidRPr="00AF140A">
              <w:rPr>
                <w:rFonts w:ascii="Arial" w:hAnsi="Arial" w:cs="Arial"/>
                <w:sz w:val="20"/>
                <w:szCs w:val="20"/>
              </w:rPr>
              <w:t>del científico</w:t>
            </w:r>
            <w:r>
              <w:rPr>
                <w:rFonts w:ascii="Arial" w:hAnsi="Arial" w:cs="Arial"/>
                <w:sz w:val="20"/>
                <w:szCs w:val="20"/>
              </w:rPr>
              <w:t xml:space="preserve">  </w:t>
            </w:r>
            <w:r w:rsidRPr="00AF140A">
              <w:rPr>
                <w:rFonts w:ascii="Arial" w:hAnsi="Arial" w:cs="Arial"/>
                <w:sz w:val="20"/>
                <w:szCs w:val="20"/>
              </w:rPr>
              <w:t>como</w:t>
            </w:r>
            <w:r>
              <w:rPr>
                <w:rFonts w:ascii="Arial" w:hAnsi="Arial" w:cs="Arial"/>
                <w:sz w:val="20"/>
                <w:szCs w:val="20"/>
              </w:rPr>
              <w:t xml:space="preserve">  </w:t>
            </w:r>
            <w:r w:rsidRPr="00AF140A">
              <w:rPr>
                <w:rFonts w:ascii="Arial" w:hAnsi="Arial" w:cs="Arial"/>
                <w:sz w:val="20"/>
                <w:szCs w:val="20"/>
              </w:rPr>
              <w:t>es</w:t>
            </w:r>
            <w:r>
              <w:rPr>
                <w:rFonts w:ascii="Arial" w:hAnsi="Arial" w:cs="Arial"/>
                <w:sz w:val="20"/>
                <w:szCs w:val="20"/>
              </w:rPr>
              <w:t xml:space="preserve">  </w:t>
            </w:r>
            <w:r w:rsidRPr="00AF140A">
              <w:rPr>
                <w:rFonts w:ascii="Arial" w:hAnsi="Arial" w:cs="Arial"/>
                <w:sz w:val="20"/>
                <w:szCs w:val="20"/>
              </w:rPr>
              <w:t>“ver</w:t>
            </w:r>
            <w:r>
              <w:rPr>
                <w:rFonts w:ascii="Arial" w:hAnsi="Arial" w:cs="Arial"/>
                <w:sz w:val="20"/>
                <w:szCs w:val="20"/>
              </w:rPr>
              <w:t xml:space="preserve">  </w:t>
            </w:r>
            <w:r w:rsidRPr="00AF140A">
              <w:rPr>
                <w:rFonts w:ascii="Arial" w:hAnsi="Arial" w:cs="Arial"/>
                <w:sz w:val="20"/>
                <w:szCs w:val="20"/>
              </w:rPr>
              <w:t>el</w:t>
            </w:r>
            <w:r>
              <w:rPr>
                <w:rFonts w:ascii="Arial" w:hAnsi="Arial" w:cs="Arial"/>
                <w:sz w:val="20"/>
                <w:szCs w:val="20"/>
              </w:rPr>
              <w:t xml:space="preserve">  </w:t>
            </w:r>
            <w:r w:rsidRPr="00AF140A">
              <w:rPr>
                <w:rFonts w:ascii="Arial" w:hAnsi="Arial" w:cs="Arial"/>
                <w:sz w:val="20"/>
                <w:szCs w:val="20"/>
              </w:rPr>
              <w:t>hecho en la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y la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en el</w:t>
            </w:r>
            <w:r>
              <w:rPr>
                <w:rFonts w:ascii="Arial" w:hAnsi="Arial" w:cs="Arial"/>
                <w:sz w:val="20"/>
                <w:szCs w:val="20"/>
              </w:rPr>
              <w:t xml:space="preserve">  </w:t>
            </w:r>
            <w:r w:rsidRPr="00AF140A">
              <w:rPr>
                <w:rFonts w:ascii="Arial" w:hAnsi="Arial" w:cs="Arial"/>
                <w:sz w:val="20"/>
                <w:szCs w:val="20"/>
              </w:rPr>
              <w:t>hecho”</w:t>
            </w:r>
          </w:p>
          <w:p w:rsidR="00FB340B" w:rsidRDefault="00FB340B" w:rsidP="00FB340B">
            <w:pPr>
              <w:jc w:val="both"/>
              <w:rPr>
                <w:rFonts w:ascii="Arial" w:hAnsi="Arial" w:cs="Arial"/>
                <w:sz w:val="20"/>
                <w:szCs w:val="20"/>
              </w:rPr>
            </w:pPr>
          </w:p>
          <w:p w:rsidR="00FB340B" w:rsidRDefault="00FB340B" w:rsidP="00FB340B">
            <w:pPr>
              <w:spacing w:line="360" w:lineRule="auto"/>
              <w:jc w:val="both"/>
              <w:rPr>
                <w:rFonts w:ascii="Arial" w:hAnsi="Arial" w:cs="Arial"/>
                <w:sz w:val="20"/>
                <w:szCs w:val="20"/>
              </w:rPr>
            </w:pPr>
            <w:r w:rsidRPr="00505139">
              <w:rPr>
                <w:rFonts w:ascii="Arial" w:hAnsi="Arial" w:cs="Arial"/>
                <w:sz w:val="20"/>
                <w:szCs w:val="20"/>
              </w:rPr>
              <w:t>La investigación científica</w:t>
            </w:r>
            <w:r>
              <w:rPr>
                <w:rFonts w:ascii="Arial" w:hAnsi="Arial" w:cs="Arial"/>
                <w:sz w:val="20"/>
                <w:szCs w:val="20"/>
              </w:rPr>
              <w:t xml:space="preserve"> según (GUARRAMA, 2000)</w:t>
            </w:r>
            <w:r w:rsidRPr="00505139">
              <w:rPr>
                <w:rFonts w:ascii="Arial" w:hAnsi="Arial" w:cs="Arial"/>
                <w:sz w:val="20"/>
                <w:szCs w:val="20"/>
              </w:rPr>
              <w:t xml:space="preserve"> es un proceso de ejercicio del pensamiento humano que implica la descripción y caracterización de una porción  que se abstrae de la amplia, rica y compleja realidad, y se constituye en objeto de estudio con el objetivo generalmente de buscar una explicación de las causas de los fenómenos que determinan las particularidades de su desarrollo, lograr una aproximación predictiva sobre su posible desenvolvimiento posterior, elaborar una valoración de las implicaciones de la existencia de estos fenómenos y del problema científico que se deriva de ellos, así como de la pertinencia de la transformación o perfeccionamiento de esta parte de la realidad que se investiga.</w:t>
            </w:r>
          </w:p>
          <w:p w:rsidR="00FB340B" w:rsidRDefault="00FB340B" w:rsidP="00FB340B">
            <w:pPr>
              <w:spacing w:line="360" w:lineRule="auto"/>
              <w:jc w:val="both"/>
              <w:rPr>
                <w:rFonts w:ascii="Arial" w:hAnsi="Arial" w:cs="Arial"/>
                <w:sz w:val="20"/>
                <w:szCs w:val="20"/>
              </w:rPr>
            </w:pPr>
          </w:p>
          <w:p w:rsidR="00FB340B" w:rsidRDefault="00FB340B" w:rsidP="00FB340B">
            <w:pPr>
              <w:spacing w:line="360" w:lineRule="auto"/>
              <w:jc w:val="both"/>
              <w:rPr>
                <w:rFonts w:ascii="Arial" w:hAnsi="Arial" w:cs="Arial"/>
                <w:sz w:val="20"/>
                <w:szCs w:val="20"/>
              </w:rPr>
            </w:pPr>
            <w:r>
              <w:rPr>
                <w:rFonts w:ascii="Arial" w:hAnsi="Arial" w:cs="Arial"/>
                <w:sz w:val="20"/>
                <w:szCs w:val="20"/>
              </w:rPr>
              <w:lastRenderedPageBreak/>
              <w:t xml:space="preserve">A continuación se hace una descripción de las líneas de investigación como aporte fundamental en la conceptualización que ayuda en gran medida a enmarcar las diferentes propuestas en alguna de la líneas propuestas por la facultad: </w:t>
            </w:r>
          </w:p>
          <w:p w:rsidR="00FB340B" w:rsidRDefault="00FB340B" w:rsidP="00FB340B">
            <w:pPr>
              <w:spacing w:line="360" w:lineRule="auto"/>
              <w:jc w:val="both"/>
              <w:rPr>
                <w:rFonts w:ascii="Arial" w:hAnsi="Arial" w:cs="Arial"/>
                <w:color w:val="000000"/>
                <w:sz w:val="20"/>
                <w:szCs w:val="20"/>
              </w:rPr>
            </w:pPr>
            <w:r w:rsidRPr="00A01923">
              <w:rPr>
                <w:rFonts w:ascii="Arial" w:hAnsi="Arial" w:cs="Arial"/>
                <w:b/>
                <w:color w:val="000000"/>
                <w:sz w:val="20"/>
                <w:szCs w:val="20"/>
              </w:rPr>
              <w:t xml:space="preserve">Contabilidad Ambiental, </w:t>
            </w:r>
            <w:r w:rsidRPr="00A01923">
              <w:rPr>
                <w:rFonts w:ascii="Arial" w:hAnsi="Arial" w:cs="Arial"/>
                <w:color w:val="000000"/>
                <w:sz w:val="20"/>
                <w:szCs w:val="20"/>
              </w:rPr>
              <w:t>donde se incentiva la ejecución de proyectos de investigación que diseñen e implementen un sistema de contabilidad ambiental en las empresas boyacenses.</w:t>
            </w:r>
          </w:p>
          <w:p w:rsidR="00FB340B" w:rsidRPr="00A01923" w:rsidRDefault="00FB340B" w:rsidP="00FB340B">
            <w:pPr>
              <w:spacing w:line="360" w:lineRule="auto"/>
              <w:jc w:val="both"/>
              <w:rPr>
                <w:rFonts w:ascii="Arial" w:hAnsi="Arial" w:cs="Arial"/>
                <w:color w:val="000000"/>
                <w:sz w:val="20"/>
                <w:szCs w:val="20"/>
              </w:rPr>
            </w:pPr>
          </w:p>
          <w:p w:rsidR="00FB340B" w:rsidRDefault="00FB340B" w:rsidP="00FB340B">
            <w:pPr>
              <w:spacing w:line="360" w:lineRule="auto"/>
              <w:jc w:val="both"/>
              <w:rPr>
                <w:rFonts w:ascii="Arial" w:hAnsi="Arial" w:cs="Arial"/>
                <w:color w:val="000000"/>
                <w:sz w:val="20"/>
                <w:szCs w:val="20"/>
              </w:rPr>
            </w:pPr>
            <w:r w:rsidRPr="00A01923">
              <w:rPr>
                <w:rFonts w:ascii="Arial" w:hAnsi="Arial" w:cs="Arial"/>
                <w:b/>
                <w:color w:val="000000"/>
                <w:sz w:val="20"/>
                <w:szCs w:val="20"/>
              </w:rPr>
              <w:t>Contabilidad Pública y Control Fiscal</w:t>
            </w:r>
            <w:r w:rsidRPr="00A01923">
              <w:rPr>
                <w:rFonts w:ascii="Arial" w:hAnsi="Arial" w:cs="Arial"/>
                <w:color w:val="000000"/>
                <w:sz w:val="20"/>
                <w:szCs w:val="20"/>
              </w:rPr>
              <w:t>, con la cual se facilita y fortalece la realización de investigaciones que analicen la práctica de la contabilidad pública y la importancia del control fiscal como herramientas para garantizar la eficiencia y transparencia en las entidades estatales.</w:t>
            </w:r>
          </w:p>
          <w:p w:rsidR="00FB340B" w:rsidRPr="00A01923" w:rsidRDefault="00FB340B" w:rsidP="00FB340B">
            <w:pPr>
              <w:spacing w:line="360" w:lineRule="auto"/>
              <w:jc w:val="both"/>
              <w:rPr>
                <w:rFonts w:ascii="Arial" w:hAnsi="Arial" w:cs="Arial"/>
                <w:color w:val="000000"/>
                <w:sz w:val="20"/>
                <w:szCs w:val="20"/>
              </w:rPr>
            </w:pPr>
          </w:p>
          <w:p w:rsidR="00FB340B" w:rsidRPr="00A01923" w:rsidRDefault="00FB340B" w:rsidP="00FB340B">
            <w:pPr>
              <w:spacing w:line="360" w:lineRule="auto"/>
              <w:jc w:val="both"/>
              <w:rPr>
                <w:rFonts w:ascii="Arial" w:hAnsi="Arial" w:cs="Arial"/>
                <w:color w:val="000000"/>
                <w:sz w:val="20"/>
                <w:szCs w:val="20"/>
              </w:rPr>
            </w:pPr>
            <w:r w:rsidRPr="00A01923">
              <w:rPr>
                <w:rFonts w:ascii="Arial" w:hAnsi="Arial" w:cs="Arial"/>
                <w:b/>
                <w:color w:val="000000"/>
                <w:sz w:val="20"/>
                <w:szCs w:val="20"/>
              </w:rPr>
              <w:t>Economía, Empresa y Territorio:</w:t>
            </w:r>
            <w:r w:rsidRPr="00A01923">
              <w:rPr>
                <w:rFonts w:ascii="Arial" w:hAnsi="Arial" w:cs="Arial"/>
                <w:color w:val="000000"/>
                <w:sz w:val="20"/>
                <w:szCs w:val="20"/>
              </w:rPr>
              <w:t xml:space="preserve"> donde se desea propiciar y motivar la formulación y ejecución de proyectos de investigación que permitan adquirir nuevo conocimiento sobre la actividad económica regional que facilite la generación y desarrollo de ideas de negocios exitosas y soluciones a problemáticas territoriales concretas por parte de los futuros profesionales de Ciencias Administrativas y Contables.</w:t>
            </w:r>
          </w:p>
          <w:p w:rsidR="00FB340B" w:rsidRPr="00A01923" w:rsidRDefault="00FB340B" w:rsidP="00FB340B">
            <w:pPr>
              <w:spacing w:line="360" w:lineRule="auto"/>
              <w:jc w:val="both"/>
              <w:rPr>
                <w:rFonts w:ascii="Arial" w:hAnsi="Arial" w:cs="Arial"/>
                <w:b/>
                <w:color w:val="000000"/>
                <w:sz w:val="20"/>
                <w:szCs w:val="20"/>
              </w:rPr>
            </w:pPr>
          </w:p>
          <w:p w:rsidR="00FB340B" w:rsidRPr="00D774F2" w:rsidRDefault="00FB340B" w:rsidP="00FB340B">
            <w:pPr>
              <w:spacing w:line="360" w:lineRule="auto"/>
              <w:jc w:val="both"/>
              <w:rPr>
                <w:rFonts w:ascii="Arial" w:hAnsi="Arial" w:cs="Arial"/>
                <w:color w:val="C00000"/>
                <w:sz w:val="20"/>
              </w:rPr>
            </w:pPr>
            <w:r w:rsidRPr="00A01923">
              <w:rPr>
                <w:rFonts w:ascii="Arial" w:hAnsi="Arial" w:cs="Arial"/>
                <w:b/>
                <w:color w:val="000000"/>
                <w:sz w:val="20"/>
                <w:szCs w:val="20"/>
              </w:rPr>
              <w:t xml:space="preserve">Información y Control Contable en la Empresa Privada: </w:t>
            </w:r>
            <w:r w:rsidRPr="00A01923">
              <w:rPr>
                <w:rFonts w:ascii="Arial" w:hAnsi="Arial" w:cs="Arial"/>
                <w:color w:val="000000"/>
                <w:sz w:val="20"/>
                <w:szCs w:val="20"/>
              </w:rPr>
              <w:t>Con lo cual se posibilita la ejecución de proyectos de investigación que aborden el campo de los sistemas de información y control contable en las empresas privadas.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692F49" w:rsidRDefault="00692F49" w:rsidP="00692F49">
            <w:pPr>
              <w:jc w:val="both"/>
              <w:rPr>
                <w:rFonts w:ascii="Arial" w:hAnsi="Arial" w:cs="Arial"/>
                <w:color w:val="C00000"/>
                <w:sz w:val="20"/>
              </w:rPr>
            </w:pPr>
          </w:p>
          <w:p w:rsidR="005600BA" w:rsidRDefault="005600BA" w:rsidP="005600BA">
            <w:pPr>
              <w:jc w:val="both"/>
              <w:rPr>
                <w:rFonts w:ascii="Arial" w:hAnsi="Arial" w:cs="Arial"/>
                <w:sz w:val="20"/>
              </w:rPr>
            </w:pPr>
            <w:r w:rsidRPr="002416F6">
              <w:rPr>
                <w:rFonts w:ascii="Arial" w:hAnsi="Arial" w:cs="Arial"/>
                <w:sz w:val="20"/>
              </w:rPr>
              <w:t xml:space="preserve">En aras de dar cumplimiento a los objetivos propuestos durante el semestre  en el desarrollo de la asignatura metodología de investigación se desarrollara una metodología </w:t>
            </w:r>
            <w:r>
              <w:rPr>
                <w:rFonts w:ascii="Arial" w:hAnsi="Arial" w:cs="Arial"/>
                <w:sz w:val="20"/>
              </w:rPr>
              <w:t>donde se tengan en cuenta los siguientes aspectos:</w:t>
            </w:r>
          </w:p>
          <w:p w:rsidR="005600BA" w:rsidRDefault="005600BA" w:rsidP="005600BA">
            <w:pPr>
              <w:pStyle w:val="Prrafodelista"/>
              <w:numPr>
                <w:ilvl w:val="0"/>
                <w:numId w:val="49"/>
              </w:numPr>
              <w:jc w:val="both"/>
              <w:rPr>
                <w:rFonts w:ascii="Arial" w:hAnsi="Arial" w:cs="Arial"/>
                <w:sz w:val="20"/>
              </w:rPr>
            </w:pPr>
            <w:r>
              <w:rPr>
                <w:rFonts w:ascii="Arial" w:hAnsi="Arial" w:cs="Arial"/>
                <w:sz w:val="20"/>
              </w:rPr>
              <w:t>Antes de cada sesión se desarrolla la lectura  de documentos.</w:t>
            </w:r>
          </w:p>
          <w:p w:rsidR="005600BA" w:rsidRDefault="005600BA" w:rsidP="005600BA">
            <w:pPr>
              <w:pStyle w:val="Prrafodelista"/>
              <w:numPr>
                <w:ilvl w:val="0"/>
                <w:numId w:val="49"/>
              </w:numPr>
              <w:jc w:val="both"/>
              <w:rPr>
                <w:rFonts w:ascii="Arial" w:hAnsi="Arial" w:cs="Arial"/>
                <w:sz w:val="20"/>
              </w:rPr>
            </w:pPr>
            <w:r>
              <w:rPr>
                <w:rFonts w:ascii="Arial" w:hAnsi="Arial" w:cs="Arial"/>
                <w:sz w:val="20"/>
              </w:rPr>
              <w:t>Exposiciones por parte de estudiantes y el docente.</w:t>
            </w:r>
          </w:p>
          <w:p w:rsidR="005600BA" w:rsidRDefault="005600BA" w:rsidP="005600BA">
            <w:pPr>
              <w:pStyle w:val="Prrafodelista"/>
              <w:numPr>
                <w:ilvl w:val="0"/>
                <w:numId w:val="49"/>
              </w:numPr>
              <w:jc w:val="both"/>
              <w:rPr>
                <w:rFonts w:ascii="Arial" w:hAnsi="Arial" w:cs="Arial"/>
                <w:sz w:val="20"/>
              </w:rPr>
            </w:pPr>
            <w:r>
              <w:rPr>
                <w:rFonts w:ascii="Arial" w:hAnsi="Arial" w:cs="Arial"/>
                <w:sz w:val="20"/>
              </w:rPr>
              <w:t>La signatura debe crear espacios de discusión  donde se traten los temas establecidos en la asignatura.</w:t>
            </w:r>
          </w:p>
          <w:p w:rsidR="005600BA" w:rsidRPr="002416F6" w:rsidRDefault="005600BA" w:rsidP="005600BA">
            <w:pPr>
              <w:pStyle w:val="Prrafodelista"/>
              <w:numPr>
                <w:ilvl w:val="0"/>
                <w:numId w:val="49"/>
              </w:numPr>
              <w:jc w:val="both"/>
              <w:rPr>
                <w:rFonts w:ascii="Arial" w:hAnsi="Arial" w:cs="Arial"/>
                <w:sz w:val="20"/>
              </w:rPr>
            </w:pPr>
            <w:r>
              <w:rPr>
                <w:rFonts w:ascii="Arial" w:hAnsi="Arial" w:cs="Arial"/>
                <w:sz w:val="20"/>
              </w:rPr>
              <w:t xml:space="preserve">Realizar visitas a bibliotecas, bases de datos e instituciones de investigación  o a investigadores con trayectoria en la investigación contable. </w:t>
            </w:r>
          </w:p>
          <w:p w:rsidR="00692F49" w:rsidRPr="005600BA" w:rsidRDefault="00692F49" w:rsidP="00692F49">
            <w:pPr>
              <w:jc w:val="both"/>
              <w:rPr>
                <w:rFonts w:ascii="Arial" w:hAnsi="Arial" w:cs="Arial"/>
                <w:color w:val="C00000"/>
                <w:sz w:val="20"/>
                <w:lang w:val="es-CO"/>
              </w:rPr>
            </w:pPr>
          </w:p>
          <w:p w:rsidR="00692F49" w:rsidRDefault="00692F49" w:rsidP="00692F49">
            <w:pPr>
              <w:jc w:val="both"/>
              <w:rPr>
                <w:rFonts w:ascii="Arial" w:hAnsi="Arial" w:cs="Arial"/>
                <w:color w:val="C00000"/>
                <w:sz w:val="20"/>
              </w:rPr>
            </w:pPr>
          </w:p>
          <w:p w:rsidR="00DE3D09" w:rsidRPr="009A43A0" w:rsidRDefault="00DE3D09"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9A17BF" w:rsidRDefault="009A17BF" w:rsidP="009A17BF">
            <w:pPr>
              <w:jc w:val="both"/>
              <w:rPr>
                <w:rFonts w:ascii="Arial" w:hAnsi="Arial" w:cs="Arial"/>
                <w:sz w:val="20"/>
                <w:szCs w:val="20"/>
              </w:rPr>
            </w:pPr>
            <w:r w:rsidRPr="00EA28E3">
              <w:rPr>
                <w:rFonts w:ascii="Arial" w:hAnsi="Arial" w:cs="Arial"/>
                <w:sz w:val="20"/>
                <w:szCs w:val="20"/>
              </w:rPr>
              <w:t>La evaluación hace referencia al proceso</w:t>
            </w:r>
            <w:r>
              <w:rPr>
                <w:rFonts w:ascii="Arial" w:hAnsi="Arial" w:cs="Arial"/>
                <w:sz w:val="20"/>
                <w:szCs w:val="20"/>
              </w:rPr>
              <w:t xml:space="preserve"> y  el progreso  en la construcción de conocimiento, a los nuevos saberes asumidos  y como estos son dominados por el estudiante, de igual manera en la evaluación se tiene en cuenta las competencias establecidas y el manejo que el estudiante le da a </w:t>
            </w:r>
            <w:r>
              <w:rPr>
                <w:rFonts w:ascii="Arial" w:hAnsi="Arial" w:cs="Arial"/>
                <w:sz w:val="20"/>
                <w:szCs w:val="20"/>
              </w:rPr>
              <w:lastRenderedPageBreak/>
              <w:t xml:space="preserve">las mismas en su formación que debe responder al perfil del egresado tomasino. </w:t>
            </w:r>
          </w:p>
          <w:p w:rsidR="009A17BF" w:rsidRDefault="009A17BF" w:rsidP="009A17BF">
            <w:pPr>
              <w:jc w:val="both"/>
              <w:rPr>
                <w:rFonts w:ascii="Arial" w:hAnsi="Arial" w:cs="Arial"/>
                <w:sz w:val="20"/>
                <w:szCs w:val="20"/>
              </w:rPr>
            </w:pPr>
          </w:p>
          <w:p w:rsidR="009A17BF" w:rsidRDefault="009A17BF" w:rsidP="009A17BF">
            <w:pPr>
              <w:jc w:val="both"/>
              <w:rPr>
                <w:rFonts w:ascii="Arial" w:hAnsi="Arial" w:cs="Arial"/>
                <w:b/>
                <w:sz w:val="20"/>
                <w:szCs w:val="20"/>
              </w:rPr>
            </w:pPr>
            <w:r>
              <w:rPr>
                <w:rFonts w:ascii="Arial" w:hAnsi="Arial" w:cs="Arial"/>
                <w:sz w:val="20"/>
                <w:szCs w:val="20"/>
              </w:rPr>
              <w:t xml:space="preserve">La evaluación sirve para determinar el progreso en el proceso de aprendizaje y el esfuerzo del estudiante donde se tenga en cuenta el </w:t>
            </w:r>
            <w:r w:rsidRPr="00DE4544">
              <w:rPr>
                <w:rFonts w:ascii="Arial" w:hAnsi="Arial" w:cs="Arial"/>
                <w:b/>
                <w:sz w:val="20"/>
                <w:szCs w:val="20"/>
              </w:rPr>
              <w:t>trabajo independiente</w:t>
            </w:r>
            <w:r>
              <w:rPr>
                <w:rFonts w:ascii="Arial" w:hAnsi="Arial" w:cs="Arial"/>
                <w:b/>
                <w:sz w:val="20"/>
                <w:szCs w:val="20"/>
              </w:rPr>
              <w:t>.</w:t>
            </w:r>
          </w:p>
          <w:p w:rsidR="009A17BF" w:rsidRDefault="009A17BF" w:rsidP="009A17BF">
            <w:pPr>
              <w:jc w:val="both"/>
              <w:rPr>
                <w:rFonts w:ascii="Arial" w:hAnsi="Arial" w:cs="Arial"/>
                <w:b/>
                <w:sz w:val="20"/>
                <w:szCs w:val="20"/>
              </w:rPr>
            </w:pPr>
          </w:p>
          <w:p w:rsidR="009A17BF" w:rsidRDefault="009A17BF" w:rsidP="009A17BF">
            <w:pPr>
              <w:jc w:val="both"/>
              <w:rPr>
                <w:rFonts w:ascii="Arial" w:hAnsi="Arial" w:cs="Arial"/>
                <w:b/>
                <w:sz w:val="20"/>
                <w:szCs w:val="20"/>
              </w:rPr>
            </w:pPr>
            <w:r w:rsidRPr="003575A0">
              <w:rPr>
                <w:rFonts w:ascii="Arial" w:hAnsi="Arial" w:cs="Arial"/>
                <w:sz w:val="20"/>
                <w:szCs w:val="20"/>
              </w:rPr>
              <w:t xml:space="preserve">La </w:t>
            </w:r>
            <w:r>
              <w:rPr>
                <w:rFonts w:ascii="Arial" w:hAnsi="Arial" w:cs="Arial"/>
                <w:sz w:val="20"/>
                <w:szCs w:val="20"/>
              </w:rPr>
              <w:t xml:space="preserve">evaluación </w:t>
            </w:r>
            <w:r w:rsidRPr="003575A0">
              <w:rPr>
                <w:rFonts w:ascii="Arial" w:hAnsi="Arial" w:cs="Arial"/>
                <w:sz w:val="20"/>
                <w:szCs w:val="20"/>
              </w:rPr>
              <w:t xml:space="preserve"> en la asignatura se legitima en la combinación del trabajo</w:t>
            </w:r>
            <w:r>
              <w:rPr>
                <w:rFonts w:ascii="Arial" w:hAnsi="Arial" w:cs="Arial"/>
                <w:sz w:val="20"/>
                <w:szCs w:val="20"/>
              </w:rPr>
              <w:t xml:space="preserve">, evaluación presencial y actividades  extra-clase, es decir , aunque se los conceptos y herramientas básicas se trabajen en clase es necesario un alto nivel de </w:t>
            </w:r>
            <w:r w:rsidRPr="00B03B7E">
              <w:rPr>
                <w:rFonts w:ascii="Arial" w:hAnsi="Arial" w:cs="Arial"/>
                <w:b/>
                <w:sz w:val="20"/>
                <w:szCs w:val="20"/>
              </w:rPr>
              <w:t>aprendizaje autónomo</w:t>
            </w:r>
            <w:r>
              <w:rPr>
                <w:rFonts w:ascii="Arial" w:hAnsi="Arial" w:cs="Arial"/>
                <w:sz w:val="20"/>
                <w:szCs w:val="20"/>
              </w:rPr>
              <w:t xml:space="preserve"> en el desarrollo de las diversas actividades como ensayos, lecturas, reseñas, exposiciones, </w:t>
            </w:r>
            <w:r w:rsidRPr="00A87723">
              <w:rPr>
                <w:rFonts w:ascii="Arial" w:hAnsi="Arial" w:cs="Arial"/>
                <w:b/>
                <w:sz w:val="20"/>
                <w:szCs w:val="20"/>
              </w:rPr>
              <w:t>realización y puesta en marcha de proyecto de investigación</w:t>
            </w:r>
            <w:r>
              <w:rPr>
                <w:rFonts w:ascii="Arial" w:hAnsi="Arial" w:cs="Arial"/>
                <w:b/>
                <w:sz w:val="20"/>
                <w:szCs w:val="20"/>
              </w:rPr>
              <w:t xml:space="preserve">, </w:t>
            </w:r>
            <w:r>
              <w:rPr>
                <w:rFonts w:ascii="Arial" w:hAnsi="Arial" w:cs="Arial"/>
                <w:sz w:val="20"/>
                <w:szCs w:val="20"/>
              </w:rPr>
              <w:t>participación en clase, estudios de caso, pruebas orales, pruebas escritas y otras que el docente considere realizar en el desarrollo de la asignatura</w:t>
            </w:r>
            <w:r w:rsidRPr="00A87723">
              <w:rPr>
                <w:rFonts w:ascii="Arial" w:hAnsi="Arial" w:cs="Arial"/>
                <w:b/>
                <w:sz w:val="20"/>
                <w:szCs w:val="20"/>
              </w:rPr>
              <w:t xml:space="preserve"> </w:t>
            </w:r>
            <w:r>
              <w:rPr>
                <w:rFonts w:ascii="Arial" w:hAnsi="Arial" w:cs="Arial"/>
                <w:b/>
                <w:sz w:val="20"/>
                <w:szCs w:val="20"/>
              </w:rPr>
              <w:t>.</w:t>
            </w:r>
          </w:p>
          <w:p w:rsidR="009A17BF" w:rsidRDefault="009A17BF" w:rsidP="009A17BF">
            <w:pPr>
              <w:jc w:val="both"/>
              <w:rPr>
                <w:rFonts w:ascii="Arial" w:hAnsi="Arial" w:cs="Arial"/>
                <w:b/>
                <w:sz w:val="20"/>
                <w:szCs w:val="20"/>
              </w:rPr>
            </w:pPr>
          </w:p>
          <w:p w:rsidR="009A17BF" w:rsidRDefault="009A17BF" w:rsidP="009A17BF">
            <w:pPr>
              <w:jc w:val="both"/>
              <w:rPr>
                <w:rFonts w:ascii="Arial" w:hAnsi="Arial" w:cs="Arial"/>
                <w:sz w:val="20"/>
                <w:szCs w:val="20"/>
              </w:rPr>
            </w:pPr>
            <w:r w:rsidRPr="00365622">
              <w:rPr>
                <w:rFonts w:ascii="Arial" w:hAnsi="Arial" w:cs="Arial"/>
                <w:sz w:val="20"/>
                <w:szCs w:val="20"/>
              </w:rPr>
              <w:t>El resultado sumativo y a</w:t>
            </w:r>
            <w:r>
              <w:rPr>
                <w:rFonts w:ascii="Arial" w:hAnsi="Arial" w:cs="Arial"/>
                <w:sz w:val="20"/>
                <w:szCs w:val="20"/>
              </w:rPr>
              <w:t>c</w:t>
            </w:r>
            <w:r w:rsidRPr="00365622">
              <w:rPr>
                <w:rFonts w:ascii="Arial" w:hAnsi="Arial" w:cs="Arial"/>
                <w:sz w:val="20"/>
                <w:szCs w:val="20"/>
              </w:rPr>
              <w:t>omulativo</w:t>
            </w:r>
            <w:r>
              <w:rPr>
                <w:rFonts w:ascii="Arial" w:hAnsi="Arial" w:cs="Arial"/>
                <w:sz w:val="20"/>
                <w:szCs w:val="20"/>
              </w:rPr>
              <w:t xml:space="preserve"> de los mismos da lugar a  nota o la calificación de la asignatura cuyo valor es  setenta por ciento (70%) de la nota final.</w:t>
            </w:r>
          </w:p>
          <w:p w:rsidR="009A17BF" w:rsidRDefault="009A17BF" w:rsidP="009A17BF">
            <w:pPr>
              <w:jc w:val="both"/>
              <w:rPr>
                <w:rFonts w:ascii="Arial" w:hAnsi="Arial" w:cs="Arial"/>
                <w:sz w:val="20"/>
                <w:szCs w:val="20"/>
              </w:rPr>
            </w:pPr>
          </w:p>
          <w:p w:rsidR="009A17BF" w:rsidRDefault="009A17BF" w:rsidP="009A17BF">
            <w:pPr>
              <w:jc w:val="both"/>
              <w:rPr>
                <w:rFonts w:ascii="Arial" w:hAnsi="Arial" w:cs="Arial"/>
                <w:sz w:val="20"/>
                <w:szCs w:val="20"/>
              </w:rPr>
            </w:pPr>
            <w:r>
              <w:rPr>
                <w:rFonts w:ascii="Arial" w:hAnsi="Arial" w:cs="Arial"/>
                <w:sz w:val="20"/>
                <w:szCs w:val="20"/>
              </w:rPr>
              <w:t>Los examen final es la evaluación que se realiza  al  finalizar la asignatura, dentro de las fechas establecidas en el calendario académico , su valor es el 30 por ciento de la nota final de la asignatura  en este caso es la presentación y sustentación publica n del proyecto de investigación con sus respetivos avances.</w:t>
            </w:r>
          </w:p>
          <w:p w:rsidR="009A17BF" w:rsidRDefault="009A17BF" w:rsidP="009A17BF">
            <w:pPr>
              <w:jc w:val="both"/>
              <w:rPr>
                <w:rFonts w:ascii="Arial" w:hAnsi="Arial" w:cs="Arial"/>
                <w:sz w:val="20"/>
              </w:rPr>
            </w:pPr>
          </w:p>
          <w:tbl>
            <w:tblPr>
              <w:tblStyle w:val="Tablaconcuadrcula"/>
              <w:tblW w:w="0" w:type="auto"/>
              <w:tblLook w:val="04A0" w:firstRow="1" w:lastRow="0" w:firstColumn="1" w:lastColumn="0" w:noHBand="0" w:noVBand="1"/>
            </w:tblPr>
            <w:tblGrid>
              <w:gridCol w:w="4411"/>
              <w:gridCol w:w="4412"/>
            </w:tblGrid>
            <w:tr w:rsidR="009A17BF" w:rsidTr="003D5C4E">
              <w:tc>
                <w:tcPr>
                  <w:tcW w:w="4411" w:type="dxa"/>
                </w:tcPr>
                <w:p w:rsidR="009A17BF" w:rsidRDefault="009A17BF" w:rsidP="003D5C4E">
                  <w:pPr>
                    <w:jc w:val="both"/>
                    <w:rPr>
                      <w:rFonts w:ascii="Arial" w:hAnsi="Arial" w:cs="Arial"/>
                      <w:sz w:val="20"/>
                    </w:rPr>
                  </w:pPr>
                  <w:r>
                    <w:rPr>
                      <w:rFonts w:ascii="Arial" w:hAnsi="Arial" w:cs="Arial"/>
                      <w:sz w:val="20"/>
                    </w:rPr>
                    <w:t>UNIDADES</w:t>
                  </w:r>
                </w:p>
              </w:tc>
              <w:tc>
                <w:tcPr>
                  <w:tcW w:w="4412" w:type="dxa"/>
                </w:tcPr>
                <w:p w:rsidR="009A17BF" w:rsidRDefault="009A17BF" w:rsidP="003D5C4E">
                  <w:pPr>
                    <w:jc w:val="both"/>
                    <w:rPr>
                      <w:rFonts w:ascii="Arial" w:hAnsi="Arial" w:cs="Arial"/>
                      <w:sz w:val="20"/>
                    </w:rPr>
                  </w:pPr>
                  <w:r>
                    <w:rPr>
                      <w:rFonts w:ascii="Arial" w:hAnsi="Arial" w:cs="Arial"/>
                      <w:sz w:val="20"/>
                    </w:rPr>
                    <w:t>PONDERACION</w:t>
                  </w:r>
                </w:p>
              </w:tc>
            </w:tr>
            <w:tr w:rsidR="009A17BF" w:rsidTr="003D5C4E">
              <w:tc>
                <w:tcPr>
                  <w:tcW w:w="4411" w:type="dxa"/>
                </w:tcPr>
                <w:p w:rsidR="009A17BF" w:rsidRDefault="009A17BF" w:rsidP="003D5C4E">
                  <w:pPr>
                    <w:jc w:val="both"/>
                    <w:rPr>
                      <w:rFonts w:ascii="Arial" w:hAnsi="Arial" w:cs="Arial"/>
                      <w:sz w:val="20"/>
                    </w:rPr>
                  </w:pPr>
                  <w:r>
                    <w:rPr>
                      <w:rFonts w:ascii="Arial" w:hAnsi="Arial" w:cs="Arial"/>
                      <w:sz w:val="20"/>
                    </w:rPr>
                    <w:t>1.Lineamientos institucionales</w:t>
                  </w:r>
                </w:p>
              </w:tc>
              <w:tc>
                <w:tcPr>
                  <w:tcW w:w="4412" w:type="dxa"/>
                </w:tcPr>
                <w:p w:rsidR="009A17BF" w:rsidRDefault="009A17BF" w:rsidP="003D5C4E">
                  <w:pPr>
                    <w:jc w:val="both"/>
                    <w:rPr>
                      <w:rFonts w:ascii="Arial" w:hAnsi="Arial" w:cs="Arial"/>
                      <w:sz w:val="20"/>
                    </w:rPr>
                  </w:pPr>
                  <w:r>
                    <w:rPr>
                      <w:rFonts w:ascii="Arial" w:hAnsi="Arial" w:cs="Arial"/>
                      <w:sz w:val="20"/>
                    </w:rPr>
                    <w:t>5%</w:t>
                  </w:r>
                </w:p>
              </w:tc>
            </w:tr>
            <w:tr w:rsidR="009A17BF" w:rsidTr="003D5C4E">
              <w:tc>
                <w:tcPr>
                  <w:tcW w:w="4411" w:type="dxa"/>
                </w:tcPr>
                <w:p w:rsidR="009A17BF" w:rsidRDefault="009A17BF" w:rsidP="003D5C4E">
                  <w:pPr>
                    <w:jc w:val="both"/>
                    <w:rPr>
                      <w:rFonts w:ascii="Arial" w:hAnsi="Arial" w:cs="Arial"/>
                      <w:sz w:val="20"/>
                    </w:rPr>
                  </w:pPr>
                  <w:r>
                    <w:rPr>
                      <w:rFonts w:ascii="Arial" w:hAnsi="Arial" w:cs="Arial"/>
                      <w:sz w:val="20"/>
                    </w:rPr>
                    <w:t>2,. Aproximación a la contabilidad como disciplina científica.</w:t>
                  </w:r>
                </w:p>
              </w:tc>
              <w:tc>
                <w:tcPr>
                  <w:tcW w:w="4412" w:type="dxa"/>
                </w:tcPr>
                <w:p w:rsidR="009A17BF" w:rsidRDefault="009A17BF" w:rsidP="003D5C4E">
                  <w:pPr>
                    <w:jc w:val="both"/>
                    <w:rPr>
                      <w:rFonts w:ascii="Arial" w:hAnsi="Arial" w:cs="Arial"/>
                      <w:sz w:val="20"/>
                    </w:rPr>
                  </w:pPr>
                  <w:r>
                    <w:rPr>
                      <w:rFonts w:ascii="Arial" w:hAnsi="Arial" w:cs="Arial"/>
                      <w:sz w:val="20"/>
                    </w:rPr>
                    <w:t>10%</w:t>
                  </w:r>
                </w:p>
              </w:tc>
            </w:tr>
            <w:tr w:rsidR="009A17BF" w:rsidTr="003D5C4E">
              <w:tc>
                <w:tcPr>
                  <w:tcW w:w="4411" w:type="dxa"/>
                </w:tcPr>
                <w:p w:rsidR="009A17BF" w:rsidRDefault="009A17BF" w:rsidP="003D5C4E">
                  <w:pPr>
                    <w:jc w:val="both"/>
                    <w:rPr>
                      <w:rFonts w:ascii="Arial" w:hAnsi="Arial" w:cs="Arial"/>
                      <w:sz w:val="20"/>
                    </w:rPr>
                  </w:pPr>
                  <w:r>
                    <w:rPr>
                      <w:rFonts w:ascii="Arial" w:hAnsi="Arial" w:cs="Arial"/>
                      <w:sz w:val="20"/>
                    </w:rPr>
                    <w:t>3. la lectura</w:t>
                  </w:r>
                </w:p>
              </w:tc>
              <w:tc>
                <w:tcPr>
                  <w:tcW w:w="4412" w:type="dxa"/>
                </w:tcPr>
                <w:p w:rsidR="009A17BF" w:rsidRDefault="009A17BF" w:rsidP="003D5C4E">
                  <w:pPr>
                    <w:jc w:val="both"/>
                    <w:rPr>
                      <w:rFonts w:ascii="Arial" w:hAnsi="Arial" w:cs="Arial"/>
                      <w:sz w:val="20"/>
                    </w:rPr>
                  </w:pPr>
                  <w:r>
                    <w:rPr>
                      <w:rFonts w:ascii="Arial" w:hAnsi="Arial" w:cs="Arial"/>
                      <w:sz w:val="20"/>
                    </w:rPr>
                    <w:t xml:space="preserve"> 5%</w:t>
                  </w:r>
                </w:p>
              </w:tc>
            </w:tr>
            <w:tr w:rsidR="009A17BF" w:rsidTr="003D5C4E">
              <w:tc>
                <w:tcPr>
                  <w:tcW w:w="4411" w:type="dxa"/>
                </w:tcPr>
                <w:p w:rsidR="009A17BF" w:rsidRPr="002D3807" w:rsidRDefault="009A17BF" w:rsidP="003D5C4E">
                  <w:pPr>
                    <w:jc w:val="both"/>
                    <w:rPr>
                      <w:rFonts w:ascii="Arial" w:hAnsi="Arial" w:cs="Arial"/>
                      <w:sz w:val="20"/>
                    </w:rPr>
                  </w:pPr>
                  <w:r>
                    <w:rPr>
                      <w:rFonts w:ascii="Arial" w:hAnsi="Arial" w:cs="Arial"/>
                      <w:sz w:val="20"/>
                    </w:rPr>
                    <w:t>4.introduccion a la investigación</w:t>
                  </w:r>
                </w:p>
              </w:tc>
              <w:tc>
                <w:tcPr>
                  <w:tcW w:w="4412" w:type="dxa"/>
                </w:tcPr>
                <w:p w:rsidR="009A17BF" w:rsidRDefault="009A17BF" w:rsidP="003D5C4E">
                  <w:pPr>
                    <w:jc w:val="both"/>
                    <w:rPr>
                      <w:rFonts w:ascii="Arial" w:hAnsi="Arial" w:cs="Arial"/>
                      <w:sz w:val="20"/>
                    </w:rPr>
                  </w:pPr>
                  <w:r>
                    <w:rPr>
                      <w:rFonts w:ascii="Arial" w:hAnsi="Arial" w:cs="Arial"/>
                      <w:sz w:val="20"/>
                    </w:rPr>
                    <w:t>15 %</w:t>
                  </w:r>
                </w:p>
              </w:tc>
            </w:tr>
            <w:tr w:rsidR="009A17BF" w:rsidTr="003D5C4E">
              <w:tc>
                <w:tcPr>
                  <w:tcW w:w="4411" w:type="dxa"/>
                </w:tcPr>
                <w:p w:rsidR="009A17BF" w:rsidRPr="002D3807" w:rsidRDefault="009A17BF" w:rsidP="003D5C4E">
                  <w:pPr>
                    <w:jc w:val="both"/>
                    <w:rPr>
                      <w:rFonts w:ascii="Arial" w:hAnsi="Arial" w:cs="Arial"/>
                      <w:color w:val="4F81BD" w:themeColor="accent1"/>
                      <w:sz w:val="20"/>
                    </w:rPr>
                  </w:pPr>
                  <w:r w:rsidRPr="002D3807">
                    <w:rPr>
                      <w:rFonts w:ascii="Arial" w:hAnsi="Arial" w:cs="Arial"/>
                      <w:color w:val="4F81BD" w:themeColor="accent1"/>
                      <w:sz w:val="20"/>
                    </w:rPr>
                    <w:t>Sub total</w:t>
                  </w:r>
                </w:p>
              </w:tc>
              <w:tc>
                <w:tcPr>
                  <w:tcW w:w="4412" w:type="dxa"/>
                </w:tcPr>
                <w:p w:rsidR="009A17BF" w:rsidRPr="002D3807" w:rsidRDefault="009A17BF" w:rsidP="003D5C4E">
                  <w:pPr>
                    <w:jc w:val="both"/>
                    <w:rPr>
                      <w:rFonts w:ascii="Arial" w:hAnsi="Arial" w:cs="Arial"/>
                      <w:color w:val="4F81BD" w:themeColor="accent1"/>
                      <w:sz w:val="20"/>
                    </w:rPr>
                  </w:pPr>
                  <w:r w:rsidRPr="002D3807">
                    <w:rPr>
                      <w:rFonts w:ascii="Arial" w:hAnsi="Arial" w:cs="Arial"/>
                      <w:color w:val="4F81BD" w:themeColor="accent1"/>
                      <w:sz w:val="20"/>
                    </w:rPr>
                    <w:t>35%</w:t>
                  </w:r>
                </w:p>
              </w:tc>
            </w:tr>
            <w:tr w:rsidR="009A17BF" w:rsidTr="003D5C4E">
              <w:tc>
                <w:tcPr>
                  <w:tcW w:w="4411" w:type="dxa"/>
                </w:tcPr>
                <w:p w:rsidR="009A17BF" w:rsidRDefault="009A17BF" w:rsidP="003D5C4E">
                  <w:pPr>
                    <w:jc w:val="both"/>
                    <w:rPr>
                      <w:rFonts w:ascii="Arial" w:hAnsi="Arial" w:cs="Arial"/>
                      <w:sz w:val="20"/>
                    </w:rPr>
                  </w:pPr>
                  <w:r>
                    <w:rPr>
                      <w:rFonts w:ascii="Arial" w:hAnsi="Arial" w:cs="Arial"/>
                      <w:sz w:val="20"/>
                    </w:rPr>
                    <w:t>5. la escritura</w:t>
                  </w:r>
                </w:p>
              </w:tc>
              <w:tc>
                <w:tcPr>
                  <w:tcW w:w="4412" w:type="dxa"/>
                </w:tcPr>
                <w:p w:rsidR="009A17BF" w:rsidRDefault="009A17BF" w:rsidP="003D5C4E">
                  <w:pPr>
                    <w:jc w:val="both"/>
                    <w:rPr>
                      <w:rFonts w:ascii="Arial" w:hAnsi="Arial" w:cs="Arial"/>
                      <w:sz w:val="20"/>
                    </w:rPr>
                  </w:pPr>
                  <w:r>
                    <w:rPr>
                      <w:rFonts w:ascii="Arial" w:hAnsi="Arial" w:cs="Arial"/>
                      <w:sz w:val="20"/>
                    </w:rPr>
                    <w:t>10%</w:t>
                  </w:r>
                </w:p>
              </w:tc>
            </w:tr>
            <w:tr w:rsidR="009A17BF" w:rsidTr="003D5C4E">
              <w:tc>
                <w:tcPr>
                  <w:tcW w:w="4411" w:type="dxa"/>
                </w:tcPr>
                <w:p w:rsidR="009A17BF" w:rsidRPr="002D3807" w:rsidRDefault="009A17BF" w:rsidP="003D5C4E">
                  <w:pPr>
                    <w:jc w:val="both"/>
                    <w:rPr>
                      <w:rFonts w:ascii="Arial" w:hAnsi="Arial" w:cs="Arial"/>
                      <w:sz w:val="20"/>
                    </w:rPr>
                  </w:pPr>
                  <w:r>
                    <w:rPr>
                      <w:rFonts w:ascii="Arial" w:hAnsi="Arial" w:cs="Arial"/>
                      <w:sz w:val="20"/>
                    </w:rPr>
                    <w:t>6.la exposición</w:t>
                  </w:r>
                </w:p>
              </w:tc>
              <w:tc>
                <w:tcPr>
                  <w:tcW w:w="4412" w:type="dxa"/>
                </w:tcPr>
                <w:p w:rsidR="009A17BF" w:rsidRDefault="009A17BF" w:rsidP="003D5C4E">
                  <w:pPr>
                    <w:jc w:val="both"/>
                    <w:rPr>
                      <w:rFonts w:ascii="Arial" w:hAnsi="Arial" w:cs="Arial"/>
                      <w:sz w:val="20"/>
                    </w:rPr>
                  </w:pPr>
                  <w:r>
                    <w:rPr>
                      <w:rFonts w:ascii="Arial" w:hAnsi="Arial" w:cs="Arial"/>
                      <w:sz w:val="20"/>
                    </w:rPr>
                    <w:t>10%</w:t>
                  </w:r>
                </w:p>
              </w:tc>
            </w:tr>
            <w:tr w:rsidR="009A17BF" w:rsidTr="003D5C4E">
              <w:tc>
                <w:tcPr>
                  <w:tcW w:w="4411" w:type="dxa"/>
                </w:tcPr>
                <w:p w:rsidR="009A17BF" w:rsidRDefault="009A17BF" w:rsidP="003D5C4E">
                  <w:pPr>
                    <w:jc w:val="both"/>
                    <w:rPr>
                      <w:rFonts w:ascii="Arial" w:hAnsi="Arial" w:cs="Arial"/>
                      <w:sz w:val="20"/>
                    </w:rPr>
                  </w:pPr>
                  <w:r>
                    <w:rPr>
                      <w:rFonts w:ascii="Arial" w:hAnsi="Arial" w:cs="Arial"/>
                      <w:sz w:val="20"/>
                    </w:rPr>
                    <w:t>7, primer documento</w:t>
                  </w:r>
                </w:p>
              </w:tc>
              <w:tc>
                <w:tcPr>
                  <w:tcW w:w="4412" w:type="dxa"/>
                </w:tcPr>
                <w:p w:rsidR="009A17BF" w:rsidRDefault="009A17BF" w:rsidP="003D5C4E">
                  <w:pPr>
                    <w:jc w:val="both"/>
                    <w:rPr>
                      <w:rFonts w:ascii="Arial" w:hAnsi="Arial" w:cs="Arial"/>
                      <w:sz w:val="20"/>
                    </w:rPr>
                  </w:pPr>
                  <w:r>
                    <w:rPr>
                      <w:rFonts w:ascii="Arial" w:hAnsi="Arial" w:cs="Arial"/>
                      <w:sz w:val="20"/>
                    </w:rPr>
                    <w:t>15%</w:t>
                  </w:r>
                </w:p>
              </w:tc>
            </w:tr>
            <w:tr w:rsidR="009A17BF" w:rsidTr="003D5C4E">
              <w:tc>
                <w:tcPr>
                  <w:tcW w:w="4411" w:type="dxa"/>
                </w:tcPr>
                <w:p w:rsidR="009A17BF" w:rsidRPr="002D3807" w:rsidRDefault="009A17BF" w:rsidP="003D5C4E">
                  <w:pPr>
                    <w:jc w:val="both"/>
                    <w:rPr>
                      <w:rFonts w:ascii="Arial" w:hAnsi="Arial" w:cs="Arial"/>
                      <w:color w:val="4F81BD" w:themeColor="accent1"/>
                      <w:sz w:val="20"/>
                    </w:rPr>
                  </w:pPr>
                  <w:r w:rsidRPr="002D3807">
                    <w:rPr>
                      <w:rFonts w:ascii="Arial" w:hAnsi="Arial" w:cs="Arial"/>
                      <w:color w:val="4F81BD" w:themeColor="accent1"/>
                      <w:sz w:val="20"/>
                    </w:rPr>
                    <w:t>Sub total</w:t>
                  </w:r>
                </w:p>
              </w:tc>
              <w:tc>
                <w:tcPr>
                  <w:tcW w:w="4412" w:type="dxa"/>
                </w:tcPr>
                <w:p w:rsidR="009A17BF" w:rsidRPr="002D3807" w:rsidRDefault="009A17BF" w:rsidP="003D5C4E">
                  <w:pPr>
                    <w:jc w:val="both"/>
                    <w:rPr>
                      <w:rFonts w:ascii="Arial" w:hAnsi="Arial" w:cs="Arial"/>
                      <w:color w:val="4F81BD" w:themeColor="accent1"/>
                      <w:sz w:val="20"/>
                    </w:rPr>
                  </w:pPr>
                  <w:r w:rsidRPr="002D3807">
                    <w:rPr>
                      <w:rFonts w:ascii="Arial" w:hAnsi="Arial" w:cs="Arial"/>
                      <w:color w:val="4F81BD" w:themeColor="accent1"/>
                      <w:sz w:val="20"/>
                    </w:rPr>
                    <w:t>35%</w:t>
                  </w:r>
                </w:p>
              </w:tc>
            </w:tr>
            <w:tr w:rsidR="009A17BF" w:rsidTr="003D5C4E">
              <w:tc>
                <w:tcPr>
                  <w:tcW w:w="4411" w:type="dxa"/>
                </w:tcPr>
                <w:p w:rsidR="009A17BF" w:rsidRPr="002D3807" w:rsidRDefault="009A17BF" w:rsidP="003D5C4E">
                  <w:pPr>
                    <w:jc w:val="both"/>
                    <w:rPr>
                      <w:rFonts w:ascii="Arial" w:hAnsi="Arial" w:cs="Arial"/>
                      <w:sz w:val="20"/>
                    </w:rPr>
                  </w:pPr>
                  <w:r w:rsidRPr="002D3807">
                    <w:rPr>
                      <w:rFonts w:ascii="Arial" w:hAnsi="Arial" w:cs="Arial"/>
                      <w:sz w:val="20"/>
                    </w:rPr>
                    <w:t>8 documento final</w:t>
                  </w:r>
                </w:p>
              </w:tc>
              <w:tc>
                <w:tcPr>
                  <w:tcW w:w="4412" w:type="dxa"/>
                </w:tcPr>
                <w:p w:rsidR="009A17BF" w:rsidRPr="002D3807" w:rsidRDefault="009A17BF" w:rsidP="003D5C4E">
                  <w:pPr>
                    <w:jc w:val="both"/>
                    <w:rPr>
                      <w:rFonts w:ascii="Arial" w:hAnsi="Arial" w:cs="Arial"/>
                      <w:sz w:val="20"/>
                    </w:rPr>
                  </w:pPr>
                  <w:r w:rsidRPr="002D3807">
                    <w:rPr>
                      <w:rFonts w:ascii="Arial" w:hAnsi="Arial" w:cs="Arial"/>
                      <w:sz w:val="20"/>
                    </w:rPr>
                    <w:t>20%</w:t>
                  </w:r>
                </w:p>
              </w:tc>
            </w:tr>
            <w:tr w:rsidR="009A17BF" w:rsidTr="003D5C4E">
              <w:tc>
                <w:tcPr>
                  <w:tcW w:w="4411" w:type="dxa"/>
                </w:tcPr>
                <w:p w:rsidR="009A17BF" w:rsidRPr="002D3807" w:rsidRDefault="009A17BF" w:rsidP="003D5C4E">
                  <w:pPr>
                    <w:jc w:val="both"/>
                    <w:rPr>
                      <w:rFonts w:ascii="Arial" w:hAnsi="Arial" w:cs="Arial"/>
                      <w:sz w:val="20"/>
                    </w:rPr>
                  </w:pPr>
                  <w:r>
                    <w:rPr>
                      <w:rFonts w:ascii="Arial" w:hAnsi="Arial" w:cs="Arial"/>
                      <w:sz w:val="20"/>
                    </w:rPr>
                    <w:t>9.sustentacion</w:t>
                  </w:r>
                </w:p>
              </w:tc>
              <w:tc>
                <w:tcPr>
                  <w:tcW w:w="4412" w:type="dxa"/>
                </w:tcPr>
                <w:p w:rsidR="009A17BF" w:rsidRPr="002D3807" w:rsidRDefault="009A17BF" w:rsidP="003D5C4E">
                  <w:pPr>
                    <w:jc w:val="both"/>
                    <w:rPr>
                      <w:rFonts w:ascii="Arial" w:hAnsi="Arial" w:cs="Arial"/>
                      <w:sz w:val="20"/>
                    </w:rPr>
                  </w:pPr>
                  <w:r>
                    <w:rPr>
                      <w:rFonts w:ascii="Arial" w:hAnsi="Arial" w:cs="Arial"/>
                      <w:sz w:val="20"/>
                    </w:rPr>
                    <w:t>15%</w:t>
                  </w:r>
                </w:p>
              </w:tc>
            </w:tr>
          </w:tbl>
          <w:p w:rsidR="009A17BF" w:rsidRDefault="009A17BF" w:rsidP="009A17BF">
            <w:pPr>
              <w:jc w:val="both"/>
              <w:rPr>
                <w:rFonts w:ascii="Arial" w:hAnsi="Arial" w:cs="Arial"/>
                <w:sz w:val="20"/>
                <w:szCs w:val="20"/>
              </w:rPr>
            </w:pPr>
            <w:bookmarkStart w:id="0" w:name="_GoBack"/>
            <w:bookmarkEnd w:id="0"/>
          </w:p>
          <w:p w:rsidR="007F422F" w:rsidRPr="009A17BF" w:rsidRDefault="007F422F" w:rsidP="009A17BF">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8F7F04" w:rsidRDefault="008F7F04" w:rsidP="00CC21F3">
            <w:pPr>
              <w:rPr>
                <w:rFonts w:ascii="Arial" w:hAnsi="Arial" w:cs="Arial"/>
                <w:b/>
                <w:color w:val="0F243E" w:themeColor="text2" w:themeShade="80"/>
              </w:rPr>
            </w:pPr>
          </w:p>
          <w:p w:rsidR="00740D82" w:rsidRPr="00740D82" w:rsidRDefault="00740D82" w:rsidP="00740D82">
            <w:pPr>
              <w:autoSpaceDE w:val="0"/>
              <w:autoSpaceDN w:val="0"/>
              <w:adjustRightInd w:val="0"/>
              <w:jc w:val="both"/>
              <w:rPr>
                <w:rFonts w:ascii="Arial" w:eastAsiaTheme="minorHAnsi" w:hAnsi="Arial" w:cs="Arial"/>
                <w:color w:val="000000"/>
                <w:sz w:val="20"/>
                <w:szCs w:val="20"/>
                <w:lang w:val="es-CO" w:eastAsia="en-US"/>
              </w:rPr>
            </w:pPr>
            <w:r w:rsidRPr="00740D82">
              <w:rPr>
                <w:rFonts w:ascii="Arial" w:eastAsiaTheme="minorHAnsi" w:hAnsi="Arial" w:cs="Arial"/>
                <w:color w:val="000000"/>
                <w:sz w:val="20"/>
                <w:szCs w:val="20"/>
                <w:lang w:val="es-CO" w:eastAsia="en-US"/>
              </w:rPr>
              <w:t xml:space="preserve">Campos, A. (2005). Mapas conceptuales, mapas mentales y otras formas de representación </w:t>
            </w:r>
          </w:p>
          <w:p w:rsidR="00740D82" w:rsidRPr="00740D82" w:rsidRDefault="00740D82" w:rsidP="00740D82">
            <w:pPr>
              <w:autoSpaceDE w:val="0"/>
              <w:autoSpaceDN w:val="0"/>
              <w:adjustRightInd w:val="0"/>
              <w:jc w:val="both"/>
              <w:rPr>
                <w:rFonts w:ascii="Arial" w:eastAsiaTheme="minorHAnsi" w:hAnsi="Arial" w:cs="Arial"/>
                <w:color w:val="000000"/>
                <w:sz w:val="20"/>
                <w:szCs w:val="20"/>
                <w:lang w:val="es-CO" w:eastAsia="en-US"/>
              </w:rPr>
            </w:pPr>
            <w:r w:rsidRPr="00740D82">
              <w:rPr>
                <w:rFonts w:ascii="Arial" w:eastAsiaTheme="minorHAnsi" w:hAnsi="Arial" w:cs="Arial"/>
                <w:color w:val="000000"/>
                <w:sz w:val="20"/>
                <w:szCs w:val="20"/>
                <w:lang w:val="es-CO" w:eastAsia="en-US"/>
              </w:rPr>
              <w:t xml:space="preserve">del conocimiento. Bogotá: Cooperativa Editorial Magisterio. </w:t>
            </w:r>
          </w:p>
          <w:p w:rsidR="00740D82" w:rsidRPr="00740D82" w:rsidRDefault="00740D82" w:rsidP="00740D82">
            <w:pPr>
              <w:autoSpaceDE w:val="0"/>
              <w:autoSpaceDN w:val="0"/>
              <w:adjustRightInd w:val="0"/>
              <w:jc w:val="both"/>
              <w:rPr>
                <w:rFonts w:ascii="Arial" w:eastAsiaTheme="minorHAnsi" w:hAnsi="Arial" w:cs="Arial"/>
                <w:color w:val="000000"/>
                <w:sz w:val="20"/>
                <w:szCs w:val="20"/>
                <w:lang w:val="es-CO" w:eastAsia="en-US"/>
              </w:rPr>
            </w:pP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Cómo utilizar su mente con máximo rendimiento (1992). Bilbao, España: Ediciones DEUSTO S.A.</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Contreras F; VIinaccia S. (2007). Cómo redactar informes de investigación en psicología y </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ciencias sociales. Bogotá: Editorial Universidad Santo Tomás. </w:t>
            </w: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n-US" w:eastAsia="en-US"/>
              </w:rPr>
              <w:t xml:space="preserve">Fink, D. D., Tate, J. T., &amp; Rose, M. D. (1992). </w:t>
            </w:r>
            <w:r w:rsidRPr="00740D82">
              <w:rPr>
                <w:rFonts w:ascii="Arial" w:eastAsia="MS UI Gothic" w:hAnsi="Arial" w:cs="Arial"/>
                <w:color w:val="000000"/>
                <w:sz w:val="20"/>
                <w:szCs w:val="20"/>
                <w:lang w:val="es-CO" w:eastAsia="en-US"/>
              </w:rPr>
              <w:t xml:space="preserve">Técnicas de lectura rápida. Bilbao, España: Ediciones </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DEUSTO S.A. </w:t>
            </w: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Gómez, V. (2003). Algunos comentarios sobre la potencialidad de la investigación en </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lastRenderedPageBreak/>
              <w:t xml:space="preserve">Contabilidad. Innovar, ene./jun., vol.13, no.21, 139-144. </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Hernández S. (2003). Metodología de la Investigación. México: Mc Graw-Hill. </w:t>
            </w: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Lerma, H. (2001). Presentación de informes: El documento final de investigación, 2a ed. </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Bogotá: Ecoe</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Létourneau, J. (2007). La caja de herramientas del jóven investigador (Amaya, J.A., Trads). Medellín, Colombia: La Carreta Editores. (Trabajo original publicado en 2006). </w:t>
            </w: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Méndez, C. (2002). Metodología: Diseño y desarrollo del Proceso de investigación, 3ª ed. </w:t>
            </w:r>
          </w:p>
          <w:p w:rsidR="00740D82" w:rsidRDefault="00740D82" w:rsidP="00740D82">
            <w:pPr>
              <w:autoSpaceDE w:val="0"/>
              <w:autoSpaceDN w:val="0"/>
              <w:adjustRightInd w:val="0"/>
              <w:jc w:val="both"/>
              <w:rPr>
                <w:rFonts w:ascii="Arial" w:eastAsia="MS UI Gothic" w:hAnsi="Arial" w:cs="Arial"/>
                <w:color w:val="000000"/>
                <w:sz w:val="20"/>
                <w:szCs w:val="20"/>
                <w:lang w:val="en-US" w:eastAsia="en-US"/>
              </w:rPr>
            </w:pPr>
            <w:r w:rsidRPr="00740D82">
              <w:rPr>
                <w:rFonts w:ascii="Arial" w:eastAsia="MS UI Gothic" w:hAnsi="Arial" w:cs="Arial"/>
                <w:color w:val="000000"/>
                <w:sz w:val="20"/>
                <w:szCs w:val="20"/>
                <w:lang w:val="en-US" w:eastAsia="en-US"/>
              </w:rPr>
              <w:t>Bogotá: McGraw Hill.</w:t>
            </w:r>
          </w:p>
          <w:p w:rsidR="00740D82" w:rsidRPr="00740D82" w:rsidRDefault="00740D82" w:rsidP="00740D82">
            <w:pPr>
              <w:autoSpaceDE w:val="0"/>
              <w:autoSpaceDN w:val="0"/>
              <w:adjustRightInd w:val="0"/>
              <w:jc w:val="both"/>
              <w:rPr>
                <w:rFonts w:ascii="Arial" w:eastAsia="MS UI Gothic" w:hAnsi="Arial" w:cs="Arial"/>
                <w:color w:val="000000"/>
                <w:sz w:val="20"/>
                <w:szCs w:val="20"/>
                <w:lang w:val="en-US" w:eastAsia="en-US"/>
              </w:rPr>
            </w:pPr>
            <w:r w:rsidRPr="00740D82">
              <w:rPr>
                <w:rFonts w:ascii="Arial" w:eastAsia="MS UI Gothic" w:hAnsi="Arial" w:cs="Arial"/>
                <w:color w:val="000000"/>
                <w:sz w:val="20"/>
                <w:szCs w:val="20"/>
                <w:lang w:val="en-US" w:eastAsia="en-US"/>
              </w:rPr>
              <w:t xml:space="preserve"> </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A433BF">
              <w:rPr>
                <w:rFonts w:ascii="Arial" w:eastAsia="MS UI Gothic" w:hAnsi="Arial" w:cs="Arial"/>
                <w:color w:val="000000"/>
                <w:sz w:val="20"/>
                <w:szCs w:val="20"/>
                <w:lang w:val="es-CO" w:eastAsia="en-US"/>
              </w:rPr>
              <w:t xml:space="preserve">Martínez J. (2001). </w:t>
            </w:r>
            <w:r w:rsidRPr="00740D82">
              <w:rPr>
                <w:rFonts w:ascii="Arial" w:eastAsia="MS UI Gothic" w:hAnsi="Arial" w:cs="Arial"/>
                <w:color w:val="000000"/>
                <w:sz w:val="20"/>
                <w:szCs w:val="20"/>
                <w:lang w:val="es-CO" w:eastAsia="en-US"/>
              </w:rPr>
              <w:t xml:space="preserve">Aprender a comunicase en público: guía práctica. Barcelona : Paidós. </w:t>
            </w: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Paredes A. (2001). Prontuario de lectura, lingüística, redacción, comunicación oral y nociones de </w:t>
            </w:r>
          </w:p>
          <w:p w:rsid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literatura, 2a ed. México : Limusa; Noriega. </w:t>
            </w: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p>
          <w:p w:rsidR="00740D82" w:rsidRPr="00740D82" w:rsidRDefault="00740D82" w:rsidP="00740D82">
            <w:pPr>
              <w:autoSpaceDE w:val="0"/>
              <w:autoSpaceDN w:val="0"/>
              <w:adjustRightInd w:val="0"/>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 xml:space="preserve"> Strayhorn, Joseph M. (1992). Cómo dialogar de forma constructiva. Bilbao, España: Ediciones </w:t>
            </w:r>
          </w:p>
          <w:p w:rsidR="008F7F04" w:rsidRDefault="00740D82" w:rsidP="00740D82">
            <w:pPr>
              <w:jc w:val="both"/>
              <w:rPr>
                <w:rFonts w:ascii="Arial" w:eastAsia="MS UI Gothic" w:hAnsi="Arial" w:cs="Arial"/>
                <w:color w:val="000000"/>
                <w:sz w:val="20"/>
                <w:szCs w:val="20"/>
                <w:lang w:val="es-CO" w:eastAsia="en-US"/>
              </w:rPr>
            </w:pPr>
            <w:r w:rsidRPr="00740D82">
              <w:rPr>
                <w:rFonts w:ascii="Arial" w:eastAsia="MS UI Gothic" w:hAnsi="Arial" w:cs="Arial"/>
                <w:color w:val="000000"/>
                <w:sz w:val="20"/>
                <w:szCs w:val="20"/>
                <w:lang w:val="es-CO" w:eastAsia="en-US"/>
              </w:rPr>
              <w:t>DEUSTO.</w:t>
            </w:r>
          </w:p>
          <w:p w:rsidR="00740D82" w:rsidRDefault="00740D82" w:rsidP="00740D82">
            <w:pPr>
              <w:jc w:val="both"/>
              <w:rPr>
                <w:rFonts w:ascii="Arial" w:eastAsia="MS UI Gothic" w:hAnsi="Arial" w:cs="Arial"/>
                <w:color w:val="000000"/>
                <w:sz w:val="20"/>
                <w:szCs w:val="20"/>
                <w:lang w:val="es-CO" w:eastAsia="en-US"/>
              </w:rPr>
            </w:pPr>
          </w:p>
          <w:p w:rsidR="00740D82" w:rsidRPr="000236E0" w:rsidRDefault="00740D82" w:rsidP="000236E0">
            <w:pPr>
              <w:autoSpaceDE w:val="0"/>
              <w:autoSpaceDN w:val="0"/>
              <w:adjustRightInd w:val="0"/>
              <w:jc w:val="both"/>
              <w:rPr>
                <w:rFonts w:ascii="Arial" w:eastAsiaTheme="minorHAnsi" w:hAnsi="Arial" w:cs="Arial"/>
                <w:color w:val="000000"/>
                <w:sz w:val="20"/>
                <w:szCs w:val="20"/>
                <w:lang w:val="es-CO" w:eastAsia="en-US"/>
              </w:rPr>
            </w:pPr>
            <w:r w:rsidRPr="00A433BF">
              <w:rPr>
                <w:rFonts w:ascii="Arial" w:eastAsiaTheme="minorHAnsi" w:hAnsi="Arial" w:cs="Arial"/>
                <w:color w:val="000000"/>
                <w:sz w:val="20"/>
                <w:szCs w:val="20"/>
                <w:lang w:val="es-CO" w:eastAsia="en-US"/>
              </w:rPr>
              <w:t xml:space="preserve">Ryan, Bob, Scapens Robert W., Theobald Michael (2004). </w:t>
            </w:r>
            <w:r w:rsidRPr="00740D82">
              <w:rPr>
                <w:rFonts w:ascii="Arial" w:eastAsiaTheme="minorHAnsi" w:hAnsi="Arial" w:cs="Arial"/>
                <w:color w:val="000000"/>
                <w:sz w:val="20"/>
                <w:szCs w:val="20"/>
                <w:lang w:val="es-CO" w:eastAsia="en-US"/>
              </w:rPr>
              <w:t xml:space="preserve">Metodología de la investigación en finanzas </w:t>
            </w:r>
            <w:r w:rsidRPr="000236E0">
              <w:rPr>
                <w:rFonts w:ascii="Arial" w:eastAsiaTheme="minorHAnsi" w:hAnsi="Arial" w:cs="Arial"/>
                <w:color w:val="000000"/>
                <w:sz w:val="20"/>
                <w:szCs w:val="20"/>
                <w:lang w:val="es-CO" w:eastAsia="en-US"/>
              </w:rPr>
              <w:t xml:space="preserve"> </w:t>
            </w:r>
            <w:r w:rsidRPr="00740D82">
              <w:rPr>
                <w:rFonts w:ascii="Arial" w:eastAsiaTheme="minorHAnsi" w:hAnsi="Arial" w:cs="Arial"/>
                <w:color w:val="000000"/>
                <w:sz w:val="20"/>
                <w:szCs w:val="20"/>
                <w:lang w:val="es-CO" w:eastAsia="en-US"/>
              </w:rPr>
              <w:t>y contabilidad. Barcelona: Deusto.</w:t>
            </w:r>
          </w:p>
          <w:p w:rsidR="00740D82" w:rsidRPr="000236E0" w:rsidRDefault="00740D82" w:rsidP="000236E0">
            <w:pPr>
              <w:autoSpaceDE w:val="0"/>
              <w:autoSpaceDN w:val="0"/>
              <w:adjustRightInd w:val="0"/>
              <w:jc w:val="both"/>
              <w:rPr>
                <w:rFonts w:ascii="Arial" w:eastAsiaTheme="minorHAnsi" w:hAnsi="Arial" w:cs="Arial"/>
                <w:color w:val="000000"/>
                <w:sz w:val="20"/>
                <w:szCs w:val="20"/>
                <w:lang w:val="es-CO" w:eastAsia="en-US"/>
              </w:rPr>
            </w:pPr>
          </w:p>
          <w:p w:rsidR="00740D82" w:rsidRPr="000236E0" w:rsidRDefault="00740D82" w:rsidP="000236E0">
            <w:pPr>
              <w:autoSpaceDE w:val="0"/>
              <w:autoSpaceDN w:val="0"/>
              <w:adjustRightInd w:val="0"/>
              <w:jc w:val="both"/>
              <w:rPr>
                <w:rFonts w:ascii="Arial" w:eastAsia="MS UI Gothic" w:hAnsi="Arial" w:cs="Arial"/>
                <w:color w:val="000000"/>
                <w:sz w:val="20"/>
                <w:szCs w:val="20"/>
                <w:lang w:val="es-CO" w:eastAsia="en-US"/>
              </w:rPr>
            </w:pPr>
            <w:r w:rsidRPr="000236E0">
              <w:rPr>
                <w:rFonts w:ascii="Arial" w:eastAsia="MS UI Gothic" w:hAnsi="Arial" w:cs="Arial"/>
                <w:color w:val="000000"/>
                <w:sz w:val="20"/>
                <w:szCs w:val="20"/>
                <w:lang w:val="es-CO" w:eastAsia="en-US"/>
              </w:rPr>
              <w:t>Universidad Santo Tomás. (2005). Proyecto de Investigación Institucional (PROIN). Bogotá.</w:t>
            </w:r>
          </w:p>
          <w:p w:rsidR="00740D82" w:rsidRPr="000236E0" w:rsidRDefault="00740D82" w:rsidP="000236E0">
            <w:pPr>
              <w:autoSpaceDE w:val="0"/>
              <w:autoSpaceDN w:val="0"/>
              <w:adjustRightInd w:val="0"/>
              <w:jc w:val="both"/>
              <w:rPr>
                <w:rFonts w:ascii="Arial" w:eastAsia="MS UI Gothic" w:hAnsi="Arial" w:cs="Arial"/>
                <w:color w:val="000000"/>
                <w:sz w:val="20"/>
                <w:szCs w:val="20"/>
                <w:lang w:val="es-CO" w:eastAsia="en-US"/>
              </w:rPr>
            </w:pPr>
          </w:p>
          <w:p w:rsidR="00740D82" w:rsidRPr="00740D82" w:rsidRDefault="00740D82" w:rsidP="000236E0">
            <w:pPr>
              <w:autoSpaceDE w:val="0"/>
              <w:autoSpaceDN w:val="0"/>
              <w:adjustRightInd w:val="0"/>
              <w:jc w:val="both"/>
              <w:rPr>
                <w:rFonts w:ascii="Arial" w:eastAsiaTheme="minorHAnsi" w:hAnsi="Arial" w:cs="Arial"/>
                <w:color w:val="000000"/>
                <w:sz w:val="20"/>
                <w:szCs w:val="20"/>
                <w:lang w:val="es-CO" w:eastAsia="en-US"/>
              </w:rPr>
            </w:pPr>
            <w:r w:rsidRPr="00740D82">
              <w:rPr>
                <w:rFonts w:ascii="Arial" w:eastAsiaTheme="minorHAnsi" w:hAnsi="Arial" w:cs="Arial"/>
                <w:color w:val="000000"/>
                <w:sz w:val="20"/>
                <w:szCs w:val="20"/>
                <w:lang w:val="es-CO" w:eastAsia="en-US"/>
              </w:rPr>
              <w:t xml:space="preserve">Araujo, Jack Alberto (S.F). El método científico en el estudio de la evolución del pensamiento </w:t>
            </w:r>
          </w:p>
          <w:p w:rsidR="00740D82" w:rsidRPr="000236E0" w:rsidRDefault="00740D82" w:rsidP="000236E0">
            <w:pPr>
              <w:autoSpaceDE w:val="0"/>
              <w:autoSpaceDN w:val="0"/>
              <w:adjustRightInd w:val="0"/>
              <w:jc w:val="both"/>
              <w:rPr>
                <w:rFonts w:ascii="Arial" w:eastAsiaTheme="minorHAnsi" w:hAnsi="Arial" w:cs="Arial"/>
                <w:color w:val="000000"/>
                <w:sz w:val="20"/>
                <w:szCs w:val="20"/>
                <w:lang w:val="es-CO" w:eastAsia="en-US"/>
              </w:rPr>
            </w:pPr>
            <w:r w:rsidRPr="000236E0">
              <w:rPr>
                <w:rFonts w:ascii="Arial" w:eastAsiaTheme="minorHAnsi" w:hAnsi="Arial" w:cs="Arial"/>
                <w:color w:val="000000"/>
                <w:sz w:val="20"/>
                <w:szCs w:val="20"/>
                <w:lang w:val="es-CO" w:eastAsia="en-US"/>
              </w:rPr>
              <w:t>contable. Revista Celiec No.1.</w:t>
            </w:r>
          </w:p>
          <w:p w:rsidR="00740D82" w:rsidRPr="000236E0" w:rsidRDefault="00740D82" w:rsidP="000236E0">
            <w:pPr>
              <w:autoSpaceDE w:val="0"/>
              <w:autoSpaceDN w:val="0"/>
              <w:adjustRightInd w:val="0"/>
              <w:jc w:val="both"/>
              <w:rPr>
                <w:rFonts w:ascii="Arial" w:eastAsiaTheme="minorHAnsi" w:hAnsi="Arial" w:cs="Arial"/>
                <w:color w:val="000000"/>
                <w:sz w:val="20"/>
                <w:szCs w:val="20"/>
                <w:lang w:val="es-CO" w:eastAsia="en-US"/>
              </w:rPr>
            </w:pPr>
          </w:p>
          <w:p w:rsidR="00740D82" w:rsidRPr="00740D82" w:rsidRDefault="00740D82" w:rsidP="000236E0">
            <w:pPr>
              <w:autoSpaceDE w:val="0"/>
              <w:autoSpaceDN w:val="0"/>
              <w:adjustRightInd w:val="0"/>
              <w:jc w:val="both"/>
              <w:rPr>
                <w:rFonts w:ascii="Arial" w:eastAsiaTheme="minorHAnsi" w:hAnsi="Arial" w:cs="Arial"/>
                <w:color w:val="000000"/>
                <w:sz w:val="20"/>
                <w:szCs w:val="20"/>
                <w:lang w:val="es-CO" w:eastAsia="en-US"/>
              </w:rPr>
            </w:pPr>
            <w:r w:rsidRPr="00740D82">
              <w:rPr>
                <w:rFonts w:ascii="Arial" w:eastAsiaTheme="minorHAnsi" w:hAnsi="Arial" w:cs="Arial"/>
                <w:color w:val="000000"/>
                <w:sz w:val="20"/>
                <w:szCs w:val="20"/>
                <w:lang w:val="es-CO" w:eastAsia="en-US"/>
              </w:rPr>
              <w:t xml:space="preserve">Gómez, M. (2003). Contabilidad: Comentarios sobre el discurso científico y los determinantes </w:t>
            </w:r>
          </w:p>
          <w:p w:rsidR="00740D82" w:rsidRPr="000236E0" w:rsidRDefault="00740D82" w:rsidP="000236E0">
            <w:pPr>
              <w:autoSpaceDE w:val="0"/>
              <w:autoSpaceDN w:val="0"/>
              <w:adjustRightInd w:val="0"/>
              <w:jc w:val="both"/>
              <w:rPr>
                <w:rFonts w:ascii="Arial" w:eastAsiaTheme="minorHAnsi" w:hAnsi="Arial" w:cs="Arial"/>
                <w:color w:val="000000"/>
                <w:sz w:val="20"/>
                <w:szCs w:val="20"/>
                <w:lang w:val="es-CO" w:eastAsia="en-US"/>
              </w:rPr>
            </w:pPr>
            <w:r w:rsidRPr="000236E0">
              <w:rPr>
                <w:rFonts w:ascii="Arial" w:eastAsiaTheme="minorHAnsi" w:hAnsi="Arial" w:cs="Arial"/>
                <w:color w:val="000000"/>
                <w:sz w:val="20"/>
                <w:szCs w:val="20"/>
                <w:lang w:val="es-CO" w:eastAsia="en-US"/>
              </w:rPr>
              <w:t>morales. Innovar, jul./dic., vol.13, no.22, 109-120.</w:t>
            </w:r>
          </w:p>
          <w:p w:rsidR="00740D82" w:rsidRPr="000236E0" w:rsidRDefault="00740D82" w:rsidP="000236E0">
            <w:pPr>
              <w:autoSpaceDE w:val="0"/>
              <w:autoSpaceDN w:val="0"/>
              <w:adjustRightInd w:val="0"/>
              <w:jc w:val="both"/>
              <w:rPr>
                <w:rFonts w:ascii="Arial" w:eastAsiaTheme="minorHAnsi" w:hAnsi="Arial" w:cs="Arial"/>
                <w:color w:val="000000"/>
                <w:sz w:val="20"/>
                <w:szCs w:val="20"/>
                <w:lang w:val="es-CO" w:eastAsia="en-US"/>
              </w:rPr>
            </w:pPr>
          </w:p>
          <w:p w:rsidR="00740D82" w:rsidRPr="00740D82" w:rsidRDefault="00740D82" w:rsidP="000236E0">
            <w:pPr>
              <w:autoSpaceDE w:val="0"/>
              <w:autoSpaceDN w:val="0"/>
              <w:adjustRightInd w:val="0"/>
              <w:jc w:val="both"/>
              <w:rPr>
                <w:rFonts w:ascii="Arial" w:eastAsiaTheme="minorHAnsi" w:hAnsi="Arial" w:cs="Arial"/>
                <w:color w:val="000000"/>
                <w:sz w:val="22"/>
                <w:szCs w:val="22"/>
                <w:lang w:val="es-CO" w:eastAsia="en-US"/>
              </w:rPr>
            </w:pPr>
            <w:r w:rsidRPr="00740D82">
              <w:rPr>
                <w:rFonts w:ascii="Arial" w:eastAsiaTheme="minorHAnsi" w:hAnsi="Arial" w:cs="Arial"/>
                <w:color w:val="000000"/>
                <w:sz w:val="20"/>
                <w:szCs w:val="20"/>
                <w:lang w:val="es-CO" w:eastAsia="en-US"/>
              </w:rPr>
              <w:t xml:space="preserve">Gómez, M. &amp; Ospina, C. (2009). Avances interdisciplinarios para una comprensión crítica de la </w:t>
            </w:r>
          </w:p>
          <w:p w:rsidR="00740D82" w:rsidRPr="000236E0" w:rsidRDefault="00740D82" w:rsidP="000236E0">
            <w:pPr>
              <w:autoSpaceDE w:val="0"/>
              <w:autoSpaceDN w:val="0"/>
              <w:adjustRightInd w:val="0"/>
              <w:jc w:val="both"/>
              <w:rPr>
                <w:rFonts w:ascii="Arial" w:eastAsiaTheme="minorHAnsi" w:hAnsi="Arial" w:cs="Arial"/>
                <w:sz w:val="20"/>
                <w:szCs w:val="20"/>
                <w:lang w:val="es-CO" w:eastAsia="en-US"/>
              </w:rPr>
            </w:pPr>
            <w:r w:rsidRPr="000236E0">
              <w:rPr>
                <w:rFonts w:ascii="Arial" w:eastAsiaTheme="minorHAnsi" w:hAnsi="Arial" w:cs="Arial"/>
                <w:sz w:val="20"/>
                <w:szCs w:val="20"/>
                <w:lang w:val="es-CO" w:eastAsia="en-US"/>
              </w:rPr>
              <w:t>Contabilidad. Bogotá, Colombia.</w:t>
            </w:r>
          </w:p>
          <w:p w:rsidR="00740D82" w:rsidRPr="000236E0" w:rsidRDefault="00740D82" w:rsidP="000236E0">
            <w:pPr>
              <w:autoSpaceDE w:val="0"/>
              <w:autoSpaceDN w:val="0"/>
              <w:adjustRightInd w:val="0"/>
              <w:jc w:val="both"/>
              <w:rPr>
                <w:rFonts w:ascii="Arial" w:eastAsiaTheme="minorHAnsi" w:hAnsi="Arial" w:cs="Arial"/>
                <w:sz w:val="20"/>
                <w:szCs w:val="20"/>
                <w:lang w:val="es-CO" w:eastAsia="en-US"/>
              </w:rPr>
            </w:pPr>
          </w:p>
          <w:p w:rsidR="00E77C31" w:rsidRPr="00E77C31" w:rsidRDefault="00E77C31" w:rsidP="000236E0">
            <w:pPr>
              <w:autoSpaceDE w:val="0"/>
              <w:autoSpaceDN w:val="0"/>
              <w:adjustRightInd w:val="0"/>
              <w:jc w:val="both"/>
              <w:rPr>
                <w:rFonts w:ascii="Arial" w:eastAsiaTheme="minorHAnsi" w:hAnsi="Arial" w:cs="Arial"/>
                <w:color w:val="000000"/>
                <w:sz w:val="20"/>
                <w:szCs w:val="20"/>
                <w:lang w:val="es-CO" w:eastAsia="en-US"/>
              </w:rPr>
            </w:pPr>
            <w:r w:rsidRPr="00E77C31">
              <w:rPr>
                <w:rFonts w:ascii="Arial" w:eastAsiaTheme="minorHAnsi" w:hAnsi="Arial" w:cs="Arial"/>
                <w:color w:val="000000"/>
                <w:sz w:val="20"/>
                <w:szCs w:val="20"/>
                <w:lang w:val="es-CO" w:eastAsia="en-US"/>
              </w:rPr>
              <w:t xml:space="preserve">Ordoñez, S. (2008). Contra el adiestramiento contable: Invitación a la ruptura epistemológica en la </w:t>
            </w:r>
          </w:p>
          <w:p w:rsidR="00E77C31" w:rsidRPr="000236E0" w:rsidRDefault="00E77C31" w:rsidP="000236E0">
            <w:pPr>
              <w:autoSpaceDE w:val="0"/>
              <w:autoSpaceDN w:val="0"/>
              <w:adjustRightInd w:val="0"/>
              <w:jc w:val="both"/>
              <w:rPr>
                <w:rFonts w:ascii="Arial" w:eastAsiaTheme="minorHAnsi" w:hAnsi="Arial" w:cs="Arial"/>
                <w:color w:val="000000"/>
                <w:sz w:val="20"/>
                <w:szCs w:val="20"/>
                <w:lang w:val="es-CO" w:eastAsia="en-US"/>
              </w:rPr>
            </w:pPr>
            <w:r w:rsidRPr="000236E0">
              <w:rPr>
                <w:rFonts w:ascii="Arial" w:eastAsiaTheme="minorHAnsi" w:hAnsi="Arial" w:cs="Arial"/>
                <w:color w:val="000000"/>
                <w:sz w:val="20"/>
                <w:szCs w:val="20"/>
                <w:lang w:val="es-CO" w:eastAsia="en-US"/>
              </w:rPr>
              <w:t>formación del contador público. Comisión 2, Educación Contable, mayo, 117-126.</w:t>
            </w:r>
          </w:p>
          <w:p w:rsidR="00E77C31" w:rsidRPr="000236E0" w:rsidRDefault="00E77C31" w:rsidP="000236E0">
            <w:pPr>
              <w:autoSpaceDE w:val="0"/>
              <w:autoSpaceDN w:val="0"/>
              <w:adjustRightInd w:val="0"/>
              <w:jc w:val="both"/>
              <w:rPr>
                <w:rFonts w:ascii="Arial" w:eastAsiaTheme="minorHAnsi" w:hAnsi="Arial" w:cs="Arial"/>
                <w:color w:val="000000"/>
                <w:sz w:val="20"/>
                <w:szCs w:val="20"/>
                <w:lang w:val="es-CO" w:eastAsia="en-US"/>
              </w:rPr>
            </w:pPr>
          </w:p>
          <w:p w:rsidR="00E77C31" w:rsidRPr="000236E0" w:rsidRDefault="00E77C31" w:rsidP="000236E0">
            <w:pPr>
              <w:autoSpaceDE w:val="0"/>
              <w:autoSpaceDN w:val="0"/>
              <w:adjustRightInd w:val="0"/>
              <w:jc w:val="both"/>
              <w:rPr>
                <w:rFonts w:ascii="Arial" w:hAnsi="Arial" w:cs="Arial"/>
                <w:sz w:val="20"/>
                <w:szCs w:val="20"/>
              </w:rPr>
            </w:pPr>
            <w:r w:rsidRPr="000236E0">
              <w:rPr>
                <w:rFonts w:ascii="Arial" w:hAnsi="Arial" w:cs="Arial"/>
                <w:sz w:val="20"/>
                <w:szCs w:val="20"/>
                <w:lang w:val="en-US"/>
              </w:rPr>
              <w:t xml:space="preserve">Sautu, R., Boniolo, P., Dalle, P., Elbert, R., &amp; Boron, A. (2005). </w:t>
            </w:r>
            <w:r w:rsidRPr="000236E0">
              <w:rPr>
                <w:rFonts w:ascii="Arial" w:hAnsi="Arial" w:cs="Arial"/>
                <w:sz w:val="20"/>
                <w:szCs w:val="20"/>
              </w:rPr>
              <w:t xml:space="preserve">En publicación: Manual de metodología. Construcción del marco teórico, formulación de los objetivos y elección de la metodología. CLACSO, Colección Campus Virtual, Buenos Aires, Argentina. 2005. 192 p. ISBN: 987-1183-32-1. Disponible en la Web: </w:t>
            </w:r>
            <w:hyperlink r:id="rId8" w:history="1">
              <w:r w:rsidRPr="000236E0">
                <w:rPr>
                  <w:rStyle w:val="Hipervnculo"/>
                  <w:rFonts w:ascii="Arial" w:hAnsi="Arial" w:cs="Arial"/>
                  <w:sz w:val="20"/>
                  <w:szCs w:val="20"/>
                </w:rPr>
                <w:t>http://bibiliotecavirtual.clacso.org.ar/ar/libros/campus/metodo/RS</w:t>
              </w:r>
            </w:hyperlink>
            <w:r w:rsidRPr="000236E0">
              <w:rPr>
                <w:rFonts w:ascii="Arial" w:hAnsi="Arial" w:cs="Arial"/>
                <w:sz w:val="20"/>
                <w:szCs w:val="20"/>
              </w:rPr>
              <w:t>.</w:t>
            </w:r>
          </w:p>
          <w:p w:rsidR="00E77C31" w:rsidRPr="000236E0" w:rsidRDefault="00E77C31" w:rsidP="000236E0">
            <w:pPr>
              <w:autoSpaceDE w:val="0"/>
              <w:autoSpaceDN w:val="0"/>
              <w:adjustRightInd w:val="0"/>
              <w:jc w:val="both"/>
              <w:rPr>
                <w:rFonts w:ascii="Arial" w:hAnsi="Arial" w:cs="Arial"/>
                <w:sz w:val="20"/>
                <w:szCs w:val="20"/>
              </w:rPr>
            </w:pPr>
          </w:p>
          <w:p w:rsidR="00E77C31" w:rsidRPr="000236E0" w:rsidRDefault="00E77C31" w:rsidP="000236E0">
            <w:pPr>
              <w:autoSpaceDE w:val="0"/>
              <w:autoSpaceDN w:val="0"/>
              <w:adjustRightInd w:val="0"/>
              <w:jc w:val="both"/>
              <w:rPr>
                <w:rFonts w:ascii="Arial" w:hAnsi="Arial" w:cs="Arial"/>
                <w:sz w:val="20"/>
                <w:szCs w:val="20"/>
              </w:rPr>
            </w:pPr>
            <w:r w:rsidRPr="000236E0">
              <w:rPr>
                <w:rFonts w:ascii="Arial" w:hAnsi="Arial" w:cs="Arial"/>
                <w:sz w:val="20"/>
                <w:szCs w:val="20"/>
              </w:rPr>
              <w:t>Patiño, A., Romero, A. &amp; Jara, K. (2010, enero-junio). Caraterísticas de los investigadores relacionados con programas de contaduría pública y con temáticas relacionadas. Cuadernos de contabilidad, 11, 28, 171-200.</w:t>
            </w:r>
          </w:p>
          <w:p w:rsidR="000236E0" w:rsidRPr="000236E0" w:rsidRDefault="000236E0" w:rsidP="000236E0">
            <w:pPr>
              <w:autoSpaceDE w:val="0"/>
              <w:autoSpaceDN w:val="0"/>
              <w:adjustRightInd w:val="0"/>
              <w:jc w:val="both"/>
              <w:rPr>
                <w:rFonts w:ascii="Arial" w:hAnsi="Arial" w:cs="Arial"/>
                <w:sz w:val="20"/>
                <w:szCs w:val="20"/>
              </w:rPr>
            </w:pPr>
          </w:p>
          <w:p w:rsidR="000236E0" w:rsidRPr="000236E0" w:rsidRDefault="000236E0" w:rsidP="000236E0">
            <w:pPr>
              <w:autoSpaceDE w:val="0"/>
              <w:autoSpaceDN w:val="0"/>
              <w:adjustRightInd w:val="0"/>
              <w:jc w:val="both"/>
              <w:rPr>
                <w:rFonts w:ascii="Arial" w:hAnsi="Arial" w:cs="Arial"/>
                <w:sz w:val="20"/>
                <w:szCs w:val="20"/>
              </w:rPr>
            </w:pPr>
          </w:p>
          <w:p w:rsidR="00740D82" w:rsidRDefault="00E77C31" w:rsidP="000236E0">
            <w:pPr>
              <w:autoSpaceDE w:val="0"/>
              <w:autoSpaceDN w:val="0"/>
              <w:adjustRightInd w:val="0"/>
              <w:jc w:val="both"/>
              <w:rPr>
                <w:rFonts w:ascii="Tahoma" w:eastAsia="MS UI Gothic" w:hAnsi="Tahoma" w:cs="Tahoma"/>
                <w:color w:val="000000"/>
                <w:sz w:val="20"/>
                <w:szCs w:val="20"/>
                <w:lang w:val="es-CO" w:eastAsia="en-US"/>
              </w:rPr>
            </w:pPr>
            <w:r w:rsidRPr="000236E0">
              <w:rPr>
                <w:rFonts w:ascii="Arial" w:hAnsi="Arial" w:cs="Arial"/>
                <w:sz w:val="20"/>
                <w:szCs w:val="20"/>
              </w:rPr>
              <w:t>Valero, G., &amp; Patiño, A. (2010). Aproximación a la educación contable a través de la revisión de journals internacionales. En El Rol De La Teoriá Y La Investigación Contable En El Desarrollo De La Sociedad</w:t>
            </w:r>
            <w:r>
              <w:rPr>
                <w:sz w:val="20"/>
                <w:szCs w:val="20"/>
              </w:rPr>
              <w:t xml:space="preserve">. Bogotá , Colombia: Universidad Cooperativa de Colombia. </w:t>
            </w:r>
          </w:p>
          <w:p w:rsidR="00740D82" w:rsidRPr="00740D82" w:rsidRDefault="00740D82" w:rsidP="00740D82">
            <w:pPr>
              <w:autoSpaceDE w:val="0"/>
              <w:autoSpaceDN w:val="0"/>
              <w:adjustRightInd w:val="0"/>
              <w:rPr>
                <w:rFonts w:ascii="Tahoma" w:eastAsiaTheme="minorHAnsi" w:hAnsi="Tahoma" w:cs="Tahoma"/>
                <w:color w:val="000000"/>
                <w:sz w:val="20"/>
                <w:szCs w:val="20"/>
                <w:lang w:val="es-CO" w:eastAsia="en-US"/>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442179" w:rsidRDefault="00442179" w:rsidP="00442179">
            <w:pPr>
              <w:rPr>
                <w:rFonts w:ascii="Arial" w:hAnsi="Arial" w:cs="Arial"/>
                <w:b/>
                <w:color w:val="0F243E" w:themeColor="text2" w:themeShade="80"/>
              </w:rPr>
            </w:pPr>
            <w:r>
              <w:rPr>
                <w:rFonts w:ascii="Arial" w:hAnsi="Arial" w:cs="Arial"/>
                <w:b/>
                <w:color w:val="0F243E" w:themeColor="text2" w:themeShade="80"/>
              </w:rPr>
              <w:t>Plan de clases, lineamientos institucionales, lecturas, internet.</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442179" w:rsidRPr="00C6539E" w:rsidRDefault="00442179" w:rsidP="00CC21F3">
            <w:pPr>
              <w:rPr>
                <w:rFonts w:ascii="Arial" w:hAnsi="Arial" w:cs="Arial"/>
                <w:b/>
                <w:color w:val="0F243E" w:themeColor="text2" w:themeShade="80"/>
              </w:rPr>
            </w:pPr>
            <w:r>
              <w:rPr>
                <w:rFonts w:ascii="Arial" w:hAnsi="Arial" w:cs="Arial"/>
                <w:color w:val="0F243E" w:themeColor="text2" w:themeShade="80"/>
              </w:rPr>
              <w:t>Televisor, vedeo beam,cables HDMI,</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w:t>
      </w:r>
      <w:r w:rsidR="000F6371">
        <w:rPr>
          <w:rFonts w:ascii="Arial" w:hAnsi="Arial" w:cs="Arial"/>
        </w:rPr>
        <w:t>ro de créditos de la asignatura.</w:t>
      </w:r>
      <w:r>
        <w:rPr>
          <w:rFonts w:ascii="Arial" w:hAnsi="Arial" w:cs="Arial"/>
        </w:rPr>
        <w:t xml:space="preserve"> </w:t>
      </w:r>
      <w:r w:rsidR="000F6371">
        <w:rPr>
          <w:rFonts w:ascii="Arial" w:hAnsi="Arial" w:cs="Arial"/>
        </w:rPr>
        <w:t>P</w:t>
      </w:r>
      <w:r>
        <w:rPr>
          <w:rFonts w:ascii="Arial" w:hAnsi="Arial" w:cs="Arial"/>
        </w:rPr>
        <w:t xml:space="preserve">or cada </w:t>
      </w:r>
      <w:r w:rsidR="000F6371">
        <w:rPr>
          <w:rFonts w:ascii="Arial" w:hAnsi="Arial" w:cs="Arial"/>
        </w:rPr>
        <w:t>hora de trabajo presencial, c</w:t>
      </w:r>
      <w:r>
        <w:rPr>
          <w:rFonts w:ascii="Arial" w:hAnsi="Arial" w:cs="Arial"/>
        </w:rPr>
        <w:t xml:space="preserve">orresponde dos horas de trabajo independiente. </w:t>
      </w:r>
    </w:p>
    <w:sectPr w:rsidR="00373F2F" w:rsidRPr="00765F0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D49" w:rsidRDefault="00595D49">
      <w:r>
        <w:separator/>
      </w:r>
    </w:p>
  </w:endnote>
  <w:endnote w:type="continuationSeparator" w:id="0">
    <w:p w:rsidR="00595D49" w:rsidRDefault="00595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UI Gothic">
    <w:altName w:val="MSUI Gothic"/>
    <w:panose1 w:val="020B0600070205080204"/>
    <w:charset w:val="80"/>
    <w:family w:val="swiss"/>
    <w:pitch w:val="variable"/>
    <w:sig w:usb0="E00002FF" w:usb1="6AC7FDFB" w:usb2="00000012" w:usb3="00000000" w:csb0="0002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95D49" w:rsidP="00F60130">
                          <w:pPr>
                            <w:jc w:val="center"/>
                            <w:rPr>
                              <w:rFonts w:ascii="Myriad Pro" w:hAnsi="Myriad Pro"/>
                              <w:b/>
                              <w:sz w:val="16"/>
                              <w:szCs w:val="16"/>
                            </w:rPr>
                          </w:pPr>
                        </w:p>
                        <w:p w:rsidR="00133C1C" w:rsidRDefault="00595D49"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95D49" w:rsidP="00F60130">
                    <w:pPr>
                      <w:jc w:val="center"/>
                      <w:rPr>
                        <w:rFonts w:ascii="Myriad Pro" w:hAnsi="Myriad Pro"/>
                        <w:b/>
                        <w:sz w:val="16"/>
                        <w:szCs w:val="16"/>
                      </w:rPr>
                    </w:pPr>
                  </w:p>
                  <w:p w:rsidR="00133C1C" w:rsidRDefault="00595D49"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D49" w:rsidRDefault="00595D49">
      <w:r>
        <w:separator/>
      </w:r>
    </w:p>
  </w:footnote>
  <w:footnote w:type="continuationSeparator" w:id="0">
    <w:p w:rsidR="00595D49" w:rsidRDefault="00595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595D4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34F77">
                              <w:rPr>
                                <w:rFonts w:ascii="Tahoma" w:hAnsi="Tahoma" w:cs="Tahoma"/>
                                <w:bCs/>
                                <w:noProof/>
                                <w:sz w:val="14"/>
                                <w:szCs w:val="12"/>
                              </w:rPr>
                              <w:t>9</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34F77">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34F77">
                        <w:rPr>
                          <w:rFonts w:ascii="Tahoma" w:hAnsi="Tahoma" w:cs="Tahoma"/>
                          <w:bCs/>
                          <w:noProof/>
                          <w:sz w:val="14"/>
                          <w:szCs w:val="12"/>
                        </w:rPr>
                        <w:t>9</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34F77">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595D4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C3D357A"/>
    <w:multiLevelType w:val="hybridMultilevel"/>
    <w:tmpl w:val="EDE27D10"/>
    <w:lvl w:ilvl="0" w:tplc="7CB84678">
      <w:start w:val="1"/>
      <w:numFmt w:val="decimal"/>
      <w:lvlText w:val="%1."/>
      <w:lvlJc w:val="left"/>
      <w:pPr>
        <w:ind w:left="720" w:hanging="360"/>
      </w:pPr>
      <w:rPr>
        <w:rFonts w:hint="default"/>
        <w:color w:val="C0000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32227AA"/>
    <w:multiLevelType w:val="hybridMultilevel"/>
    <w:tmpl w:val="611CFB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8D76ED8"/>
    <w:multiLevelType w:val="hybridMultilevel"/>
    <w:tmpl w:val="8B50FF4E"/>
    <w:lvl w:ilvl="0" w:tplc="C4F0D1C2">
      <w:start w:val="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nsid w:val="55817546"/>
    <w:multiLevelType w:val="hybridMultilevel"/>
    <w:tmpl w:val="F7063B06"/>
    <w:lvl w:ilvl="0" w:tplc="2666A0B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7E334098"/>
    <w:multiLevelType w:val="hybridMultilevel"/>
    <w:tmpl w:val="96721A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7E7D44C1"/>
    <w:multiLevelType w:val="hybridMultilevel"/>
    <w:tmpl w:val="6A9EC1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38"/>
  </w:num>
  <w:num w:numId="3">
    <w:abstractNumId w:val="35"/>
  </w:num>
  <w:num w:numId="4">
    <w:abstractNumId w:val="48"/>
  </w:num>
  <w:num w:numId="5">
    <w:abstractNumId w:val="39"/>
  </w:num>
  <w:num w:numId="6">
    <w:abstractNumId w:val="25"/>
  </w:num>
  <w:num w:numId="7">
    <w:abstractNumId w:val="43"/>
  </w:num>
  <w:num w:numId="8">
    <w:abstractNumId w:val="32"/>
  </w:num>
  <w:num w:numId="9">
    <w:abstractNumId w:val="5"/>
  </w:num>
  <w:num w:numId="10">
    <w:abstractNumId w:val="31"/>
  </w:num>
  <w:num w:numId="11">
    <w:abstractNumId w:val="15"/>
  </w:num>
  <w:num w:numId="12">
    <w:abstractNumId w:val="10"/>
  </w:num>
  <w:num w:numId="13">
    <w:abstractNumId w:val="44"/>
  </w:num>
  <w:num w:numId="14">
    <w:abstractNumId w:val="33"/>
  </w:num>
  <w:num w:numId="15">
    <w:abstractNumId w:val="7"/>
  </w:num>
  <w:num w:numId="16">
    <w:abstractNumId w:val="28"/>
  </w:num>
  <w:num w:numId="17">
    <w:abstractNumId w:val="24"/>
  </w:num>
  <w:num w:numId="18">
    <w:abstractNumId w:val="47"/>
  </w:num>
  <w:num w:numId="19">
    <w:abstractNumId w:val="41"/>
  </w:num>
  <w:num w:numId="20">
    <w:abstractNumId w:val="23"/>
  </w:num>
  <w:num w:numId="21">
    <w:abstractNumId w:val="40"/>
  </w:num>
  <w:num w:numId="22">
    <w:abstractNumId w:val="9"/>
  </w:num>
  <w:num w:numId="23">
    <w:abstractNumId w:val="22"/>
  </w:num>
  <w:num w:numId="24">
    <w:abstractNumId w:val="26"/>
  </w:num>
  <w:num w:numId="25">
    <w:abstractNumId w:val="21"/>
  </w:num>
  <w:num w:numId="26">
    <w:abstractNumId w:val="29"/>
  </w:num>
  <w:num w:numId="27">
    <w:abstractNumId w:val="2"/>
  </w:num>
  <w:num w:numId="28">
    <w:abstractNumId w:val="3"/>
  </w:num>
  <w:num w:numId="29">
    <w:abstractNumId w:val="12"/>
  </w:num>
  <w:num w:numId="30">
    <w:abstractNumId w:val="4"/>
  </w:num>
  <w:num w:numId="31">
    <w:abstractNumId w:val="37"/>
  </w:num>
  <w:num w:numId="32">
    <w:abstractNumId w:val="36"/>
  </w:num>
  <w:num w:numId="33">
    <w:abstractNumId w:val="16"/>
  </w:num>
  <w:num w:numId="34">
    <w:abstractNumId w:val="17"/>
  </w:num>
  <w:num w:numId="35">
    <w:abstractNumId w:val="1"/>
  </w:num>
  <w:num w:numId="36">
    <w:abstractNumId w:val="42"/>
  </w:num>
  <w:num w:numId="37">
    <w:abstractNumId w:val="18"/>
  </w:num>
  <w:num w:numId="38">
    <w:abstractNumId w:val="11"/>
  </w:num>
  <w:num w:numId="39">
    <w:abstractNumId w:val="13"/>
  </w:num>
  <w:num w:numId="40">
    <w:abstractNumId w:val="20"/>
  </w:num>
  <w:num w:numId="41">
    <w:abstractNumId w:val="0"/>
  </w:num>
  <w:num w:numId="42">
    <w:abstractNumId w:val="34"/>
  </w:num>
  <w:num w:numId="43">
    <w:abstractNumId w:val="27"/>
  </w:num>
  <w:num w:numId="44">
    <w:abstractNumId w:val="45"/>
  </w:num>
  <w:num w:numId="45">
    <w:abstractNumId w:val="30"/>
  </w:num>
  <w:num w:numId="46">
    <w:abstractNumId w:val="8"/>
  </w:num>
  <w:num w:numId="47">
    <w:abstractNumId w:val="6"/>
  </w:num>
  <w:num w:numId="48">
    <w:abstractNumId w:val="46"/>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236E0"/>
    <w:rsid w:val="000429BF"/>
    <w:rsid w:val="00043390"/>
    <w:rsid w:val="000441CA"/>
    <w:rsid w:val="000524D8"/>
    <w:rsid w:val="000718EC"/>
    <w:rsid w:val="00082EE3"/>
    <w:rsid w:val="00084A90"/>
    <w:rsid w:val="000974B1"/>
    <w:rsid w:val="000B4495"/>
    <w:rsid w:val="000D0D1A"/>
    <w:rsid w:val="000D3E85"/>
    <w:rsid w:val="000D5DD4"/>
    <w:rsid w:val="000E5B8C"/>
    <w:rsid w:val="000F6371"/>
    <w:rsid w:val="001045BF"/>
    <w:rsid w:val="00105E68"/>
    <w:rsid w:val="00133BD9"/>
    <w:rsid w:val="00134F77"/>
    <w:rsid w:val="00136A71"/>
    <w:rsid w:val="001434AF"/>
    <w:rsid w:val="0015247C"/>
    <w:rsid w:val="001664A5"/>
    <w:rsid w:val="001955F1"/>
    <w:rsid w:val="001B7672"/>
    <w:rsid w:val="001C4CBF"/>
    <w:rsid w:val="001D5BBE"/>
    <w:rsid w:val="001D68CF"/>
    <w:rsid w:val="002243ED"/>
    <w:rsid w:val="00234361"/>
    <w:rsid w:val="00244DD7"/>
    <w:rsid w:val="0026451A"/>
    <w:rsid w:val="00270920"/>
    <w:rsid w:val="002B5DFE"/>
    <w:rsid w:val="002D0B05"/>
    <w:rsid w:val="00365D73"/>
    <w:rsid w:val="00373F2F"/>
    <w:rsid w:val="003823A8"/>
    <w:rsid w:val="003A1E94"/>
    <w:rsid w:val="003C1E6D"/>
    <w:rsid w:val="003C589F"/>
    <w:rsid w:val="003D23B0"/>
    <w:rsid w:val="003E50B7"/>
    <w:rsid w:val="00420737"/>
    <w:rsid w:val="00420C70"/>
    <w:rsid w:val="0043372D"/>
    <w:rsid w:val="00442179"/>
    <w:rsid w:val="00462051"/>
    <w:rsid w:val="004A1219"/>
    <w:rsid w:val="004B37E8"/>
    <w:rsid w:val="004B4E0F"/>
    <w:rsid w:val="004C2883"/>
    <w:rsid w:val="004C4BF8"/>
    <w:rsid w:val="004E5C30"/>
    <w:rsid w:val="00503B3A"/>
    <w:rsid w:val="0051204E"/>
    <w:rsid w:val="005307D9"/>
    <w:rsid w:val="00540C81"/>
    <w:rsid w:val="005600BA"/>
    <w:rsid w:val="0056111C"/>
    <w:rsid w:val="00566014"/>
    <w:rsid w:val="00580528"/>
    <w:rsid w:val="00583131"/>
    <w:rsid w:val="00595D49"/>
    <w:rsid w:val="005C35A3"/>
    <w:rsid w:val="005D40E0"/>
    <w:rsid w:val="0061011D"/>
    <w:rsid w:val="00623E53"/>
    <w:rsid w:val="00632BC7"/>
    <w:rsid w:val="00636409"/>
    <w:rsid w:val="00645E4D"/>
    <w:rsid w:val="00664AC8"/>
    <w:rsid w:val="00666432"/>
    <w:rsid w:val="00677718"/>
    <w:rsid w:val="006865AC"/>
    <w:rsid w:val="00690D04"/>
    <w:rsid w:val="00692F49"/>
    <w:rsid w:val="006B70FE"/>
    <w:rsid w:val="006C25EC"/>
    <w:rsid w:val="006E3822"/>
    <w:rsid w:val="00737FAE"/>
    <w:rsid w:val="007405AC"/>
    <w:rsid w:val="00740D82"/>
    <w:rsid w:val="007558B3"/>
    <w:rsid w:val="00765F03"/>
    <w:rsid w:val="00771D71"/>
    <w:rsid w:val="007828DF"/>
    <w:rsid w:val="007B7482"/>
    <w:rsid w:val="007C0BE8"/>
    <w:rsid w:val="007E533F"/>
    <w:rsid w:val="007F422F"/>
    <w:rsid w:val="00804FCB"/>
    <w:rsid w:val="00867D0C"/>
    <w:rsid w:val="00890198"/>
    <w:rsid w:val="00892187"/>
    <w:rsid w:val="00894D4A"/>
    <w:rsid w:val="008A5B65"/>
    <w:rsid w:val="008D4F18"/>
    <w:rsid w:val="008D6968"/>
    <w:rsid w:val="008F0525"/>
    <w:rsid w:val="008F7F04"/>
    <w:rsid w:val="00902D91"/>
    <w:rsid w:val="009065AC"/>
    <w:rsid w:val="00916D00"/>
    <w:rsid w:val="009308B1"/>
    <w:rsid w:val="009321BE"/>
    <w:rsid w:val="00935108"/>
    <w:rsid w:val="009578A7"/>
    <w:rsid w:val="00962AFD"/>
    <w:rsid w:val="0098685E"/>
    <w:rsid w:val="00990A44"/>
    <w:rsid w:val="009A17BF"/>
    <w:rsid w:val="009A21E9"/>
    <w:rsid w:val="009A26B8"/>
    <w:rsid w:val="009A43A0"/>
    <w:rsid w:val="009B200F"/>
    <w:rsid w:val="009B3CE3"/>
    <w:rsid w:val="009D3B04"/>
    <w:rsid w:val="009E0F45"/>
    <w:rsid w:val="009E48C7"/>
    <w:rsid w:val="00A0083B"/>
    <w:rsid w:val="00A01313"/>
    <w:rsid w:val="00A33D7E"/>
    <w:rsid w:val="00A40587"/>
    <w:rsid w:val="00A433BF"/>
    <w:rsid w:val="00A658F9"/>
    <w:rsid w:val="00A70B1C"/>
    <w:rsid w:val="00A728D1"/>
    <w:rsid w:val="00A918E4"/>
    <w:rsid w:val="00A95DF1"/>
    <w:rsid w:val="00AB6222"/>
    <w:rsid w:val="00AC3D38"/>
    <w:rsid w:val="00AC4B31"/>
    <w:rsid w:val="00AF3593"/>
    <w:rsid w:val="00B061B4"/>
    <w:rsid w:val="00B3659A"/>
    <w:rsid w:val="00B540F5"/>
    <w:rsid w:val="00B805BC"/>
    <w:rsid w:val="00BB16D4"/>
    <w:rsid w:val="00BB299F"/>
    <w:rsid w:val="00BE34FA"/>
    <w:rsid w:val="00BF48FD"/>
    <w:rsid w:val="00C52387"/>
    <w:rsid w:val="00C5774D"/>
    <w:rsid w:val="00C64897"/>
    <w:rsid w:val="00C65468"/>
    <w:rsid w:val="00C674FC"/>
    <w:rsid w:val="00C82373"/>
    <w:rsid w:val="00CA4D1E"/>
    <w:rsid w:val="00CB281D"/>
    <w:rsid w:val="00CC116E"/>
    <w:rsid w:val="00CD0D34"/>
    <w:rsid w:val="00CD6BED"/>
    <w:rsid w:val="00D15C96"/>
    <w:rsid w:val="00D173EE"/>
    <w:rsid w:val="00D32D38"/>
    <w:rsid w:val="00D40E14"/>
    <w:rsid w:val="00D6324A"/>
    <w:rsid w:val="00D774F2"/>
    <w:rsid w:val="00D80185"/>
    <w:rsid w:val="00D97B5F"/>
    <w:rsid w:val="00DA459A"/>
    <w:rsid w:val="00DC499E"/>
    <w:rsid w:val="00DE3D09"/>
    <w:rsid w:val="00E069AD"/>
    <w:rsid w:val="00E10A96"/>
    <w:rsid w:val="00E2721C"/>
    <w:rsid w:val="00E564EF"/>
    <w:rsid w:val="00E57B62"/>
    <w:rsid w:val="00E77C31"/>
    <w:rsid w:val="00E90247"/>
    <w:rsid w:val="00EA537B"/>
    <w:rsid w:val="00EB03AE"/>
    <w:rsid w:val="00ED1CC2"/>
    <w:rsid w:val="00EE2638"/>
    <w:rsid w:val="00EE66E2"/>
    <w:rsid w:val="00F04DD4"/>
    <w:rsid w:val="00F26635"/>
    <w:rsid w:val="00F279AD"/>
    <w:rsid w:val="00F414B8"/>
    <w:rsid w:val="00F50895"/>
    <w:rsid w:val="00F51C6A"/>
    <w:rsid w:val="00F727BD"/>
    <w:rsid w:val="00F81D26"/>
    <w:rsid w:val="00F82659"/>
    <w:rsid w:val="00F84D41"/>
    <w:rsid w:val="00F95E95"/>
    <w:rsid w:val="00FA1F96"/>
    <w:rsid w:val="00FB340B"/>
    <w:rsid w:val="00FD60D8"/>
    <w:rsid w:val="00FE7FF8"/>
    <w:rsid w:val="00FF25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5B46C2D4-9F01-4D8C-AE9E-863C1A5C6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customStyle="1" w:styleId="Default">
    <w:name w:val="Default"/>
    <w:rsid w:val="00894D4A"/>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2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iliotecavirtual.clacso.org.ar/ar/libros/campus/metodo/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742D4-012A-4E31-B084-DD73EA91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3032</Words>
  <Characters>16679</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cp:lastPrinted>2015-05-13T13:16:00Z</cp:lastPrinted>
  <dcterms:created xsi:type="dcterms:W3CDTF">2015-10-27T14:10:00Z</dcterms:created>
  <dcterms:modified xsi:type="dcterms:W3CDTF">2015-10-27T14:10:00Z</dcterms:modified>
</cp:coreProperties>
</file>